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18C30176" w14:textId="2955FDB2" w:rsidR="00197EC1" w:rsidRPr="00B323C9" w:rsidRDefault="001F7603" w:rsidP="00197EC1">
      <w:pPr>
        <w:pStyle w:val="a5"/>
        <w:tabs>
          <w:tab w:val="right" w:pos="9180"/>
        </w:tabs>
        <w:ind w:right="-58"/>
        <w:rPr>
          <w:rFonts w:eastAsia="SimSun"/>
          <w:bCs w:val="0"/>
          <w:sz w:val="28"/>
          <w:lang w:val="en-GB" w:eastAsia="ko-KR"/>
        </w:rPr>
      </w:pPr>
      <w:bookmarkStart w:id="0" w:name="OLE_LINK1"/>
      <w:bookmarkStart w:id="1" w:name="OLE_LINK2"/>
      <w:r>
        <w:rPr>
          <w:bCs w:val="0"/>
          <w:sz w:val="28"/>
        </w:rPr>
        <w:t xml:space="preserve">3GPP TSG RAN WG1 </w:t>
      </w:r>
      <w:r w:rsidR="00D321A9">
        <w:rPr>
          <w:bCs w:val="0"/>
          <w:sz w:val="28"/>
        </w:rPr>
        <w:t>#</w:t>
      </w:r>
      <w:r w:rsidR="006B478E">
        <w:rPr>
          <w:bCs w:val="0"/>
          <w:sz w:val="28"/>
        </w:rPr>
        <w:t>10</w:t>
      </w:r>
      <w:r w:rsidR="00D722CA">
        <w:rPr>
          <w:bCs w:val="0"/>
          <w:sz w:val="28"/>
        </w:rPr>
        <w:t>4</w:t>
      </w:r>
      <w:r w:rsidR="009C0A94">
        <w:rPr>
          <w:bCs w:val="0"/>
          <w:sz w:val="28"/>
        </w:rPr>
        <w:t>-e</w:t>
      </w:r>
      <w:r w:rsidR="00197EC1" w:rsidRPr="00FC6EBE">
        <w:rPr>
          <w:bCs w:val="0"/>
          <w:sz w:val="28"/>
        </w:rPr>
        <w:tab/>
      </w:r>
      <w:r w:rsidR="009F020F" w:rsidRPr="00A10460">
        <w:rPr>
          <w:bCs w:val="0"/>
          <w:sz w:val="28"/>
        </w:rPr>
        <w:t>R1-210071</w:t>
      </w:r>
      <w:r w:rsidR="00652662">
        <w:rPr>
          <w:bCs w:val="0"/>
          <w:sz w:val="28"/>
        </w:rPr>
        <w:t>7</w:t>
      </w:r>
    </w:p>
    <w:p w14:paraId="0C1BBD2C" w14:textId="5F498300" w:rsidR="00281A16" w:rsidRPr="00912280" w:rsidRDefault="006B478E" w:rsidP="00281A16">
      <w:pPr>
        <w:pStyle w:val="a5"/>
        <w:rPr>
          <w:bCs w:val="0"/>
          <w:sz w:val="28"/>
        </w:rPr>
      </w:pPr>
      <w:r>
        <w:rPr>
          <w:bCs w:val="0"/>
          <w:sz w:val="28"/>
          <w:szCs w:val="24"/>
          <w:lang w:eastAsia="ko-KR"/>
        </w:rPr>
        <w:t>e-Meeting</w:t>
      </w:r>
      <w:r w:rsidR="00281A16">
        <w:rPr>
          <w:bCs w:val="0"/>
          <w:sz w:val="28"/>
          <w:szCs w:val="24"/>
          <w:lang w:eastAsia="ko-KR"/>
        </w:rPr>
        <w:t xml:space="preserve">, </w:t>
      </w:r>
      <w:r w:rsidR="00D722CA">
        <w:rPr>
          <w:bCs w:val="0"/>
          <w:sz w:val="28"/>
          <w:szCs w:val="24"/>
          <w:lang w:eastAsia="ko-KR"/>
        </w:rPr>
        <w:t>January</w:t>
      </w:r>
      <w:r w:rsidR="00617443">
        <w:rPr>
          <w:bCs w:val="0"/>
          <w:sz w:val="28"/>
          <w:szCs w:val="24"/>
          <w:lang w:eastAsia="ko-KR"/>
        </w:rPr>
        <w:t xml:space="preserve"> 2</w:t>
      </w:r>
      <w:r w:rsidR="00D722CA">
        <w:rPr>
          <w:bCs w:val="0"/>
          <w:sz w:val="28"/>
          <w:szCs w:val="24"/>
          <w:lang w:eastAsia="ko-KR"/>
        </w:rPr>
        <w:t>5</w:t>
      </w:r>
      <w:r w:rsidR="00617443">
        <w:rPr>
          <w:bCs w:val="0"/>
          <w:sz w:val="28"/>
          <w:szCs w:val="24"/>
          <w:vertAlign w:val="superscript"/>
          <w:lang w:eastAsia="ko-KR"/>
        </w:rPr>
        <w:t>th</w:t>
      </w:r>
      <w:r w:rsidR="00617443">
        <w:rPr>
          <w:rFonts w:hint="eastAsia"/>
          <w:bCs w:val="0"/>
          <w:sz w:val="28"/>
          <w:szCs w:val="24"/>
          <w:lang w:eastAsia="ko-KR"/>
        </w:rPr>
        <w:t xml:space="preserve"> </w:t>
      </w:r>
      <w:r w:rsidR="00617443">
        <w:rPr>
          <w:bCs w:val="0"/>
          <w:sz w:val="28"/>
          <w:szCs w:val="24"/>
          <w:lang w:eastAsia="ko-KR"/>
        </w:rPr>
        <w:t xml:space="preserve">– </w:t>
      </w:r>
      <w:r w:rsidR="00D722CA">
        <w:rPr>
          <w:bCs w:val="0"/>
          <w:sz w:val="28"/>
          <w:szCs w:val="24"/>
          <w:lang w:eastAsia="ko-KR"/>
        </w:rPr>
        <w:t>February</w:t>
      </w:r>
      <w:r w:rsidR="00617443">
        <w:rPr>
          <w:bCs w:val="0"/>
          <w:sz w:val="28"/>
          <w:szCs w:val="24"/>
          <w:lang w:eastAsia="ko-KR"/>
        </w:rPr>
        <w:t xml:space="preserve"> </w:t>
      </w:r>
      <w:r w:rsidR="00D722CA">
        <w:rPr>
          <w:bCs w:val="0"/>
          <w:sz w:val="28"/>
          <w:szCs w:val="24"/>
          <w:lang w:eastAsia="ko-KR"/>
        </w:rPr>
        <w:t>5</w:t>
      </w:r>
      <w:r w:rsidR="00617443" w:rsidRPr="00366C65">
        <w:rPr>
          <w:bCs w:val="0"/>
          <w:sz w:val="28"/>
          <w:szCs w:val="24"/>
          <w:vertAlign w:val="superscript"/>
          <w:lang w:eastAsia="ko-KR"/>
        </w:rPr>
        <w:t>th</w:t>
      </w:r>
      <w:r w:rsidR="00617443">
        <w:rPr>
          <w:bCs w:val="0"/>
          <w:sz w:val="28"/>
          <w:szCs w:val="24"/>
          <w:lang w:eastAsia="ko-KR"/>
        </w:rPr>
        <w:t xml:space="preserve">, </w:t>
      </w:r>
      <w:r w:rsidR="00D722CA">
        <w:rPr>
          <w:bCs w:val="0"/>
          <w:sz w:val="28"/>
          <w:szCs w:val="24"/>
          <w:lang w:eastAsia="ko-KR"/>
        </w:rPr>
        <w:t>2021</w:t>
      </w:r>
    </w:p>
    <w:p w14:paraId="1F350865" w14:textId="77777777" w:rsidR="00197EC1" w:rsidRDefault="00197EC1" w:rsidP="00197EC1">
      <w:pPr>
        <w:pStyle w:val="a9"/>
      </w:pPr>
    </w:p>
    <w:p w14:paraId="508FC223" w14:textId="20140CB6" w:rsidR="00FC6EBE" w:rsidRPr="00441660" w:rsidRDefault="00FC6EBE" w:rsidP="002F2108">
      <w:pPr>
        <w:tabs>
          <w:tab w:val="left" w:pos="1985"/>
        </w:tabs>
        <w:spacing w:after="0" w:line="360" w:lineRule="auto"/>
        <w:rPr>
          <w:rFonts w:ascii="Arial" w:eastAsia="바탕" w:hAnsi="Arial"/>
          <w:sz w:val="24"/>
          <w:lang w:val="en-US" w:eastAsia="ko-KR"/>
        </w:rPr>
      </w:pPr>
      <w:bookmarkStart w:id="2" w:name="_Ref298777854"/>
      <w:bookmarkEnd w:id="0"/>
      <w:bookmarkEnd w:id="1"/>
      <w:r w:rsidRPr="00B42E34">
        <w:rPr>
          <w:rFonts w:ascii="Arial" w:hAnsi="Arial"/>
          <w:b/>
          <w:sz w:val="24"/>
          <w:lang w:val="en-US"/>
        </w:rPr>
        <w:t>Agenda Item:</w:t>
      </w:r>
      <w:r w:rsidRPr="00B42E34">
        <w:rPr>
          <w:rFonts w:ascii="Arial" w:hAnsi="Arial"/>
          <w:sz w:val="24"/>
          <w:lang w:val="en-US"/>
        </w:rPr>
        <w:tab/>
      </w:r>
      <w:r w:rsidR="0086079F">
        <w:rPr>
          <w:rFonts w:ascii="Arial" w:hAnsi="Arial"/>
          <w:sz w:val="24"/>
          <w:lang w:val="en-US"/>
        </w:rPr>
        <w:t>8.10.1</w:t>
      </w:r>
    </w:p>
    <w:p w14:paraId="3617A271" w14:textId="3FC31BA5" w:rsidR="00FC6EBE" w:rsidRPr="00441660" w:rsidRDefault="00FC6EBE" w:rsidP="002F2108">
      <w:pPr>
        <w:tabs>
          <w:tab w:val="left" w:pos="1985"/>
        </w:tabs>
        <w:spacing w:after="0" w:line="360"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43BF87D7" w14:textId="31EAB3F8" w:rsidR="00FC6EBE" w:rsidRPr="002E7B0B" w:rsidRDefault="00FC6EBE" w:rsidP="002F2108">
      <w:pPr>
        <w:tabs>
          <w:tab w:val="left" w:pos="1985"/>
        </w:tabs>
        <w:spacing w:after="0" w:line="360" w:lineRule="auto"/>
        <w:ind w:left="1980" w:hanging="1980"/>
        <w:rPr>
          <w:rFonts w:ascii="Arial" w:eastAsia="SimSun" w:hAnsi="Arial"/>
          <w:sz w:val="24"/>
          <w:lang w:eastAsia="ko-KR"/>
        </w:rPr>
      </w:pPr>
      <w:r w:rsidRPr="004C5DD7">
        <w:rPr>
          <w:rFonts w:ascii="Arial" w:hAnsi="Arial"/>
          <w:b/>
          <w:sz w:val="24"/>
        </w:rPr>
        <w:t>Title:</w:t>
      </w:r>
      <w:r w:rsidRPr="004C5DD7">
        <w:rPr>
          <w:rFonts w:ascii="Arial" w:hAnsi="Arial"/>
          <w:sz w:val="24"/>
        </w:rPr>
        <w:t xml:space="preserve"> </w:t>
      </w:r>
      <w:r w:rsidRPr="004C5DD7">
        <w:rPr>
          <w:rFonts w:ascii="Arial" w:hAnsi="Arial"/>
          <w:sz w:val="24"/>
        </w:rPr>
        <w:tab/>
      </w:r>
      <w:r w:rsidR="00617443" w:rsidRPr="00617443">
        <w:rPr>
          <w:rFonts w:ascii="Arial" w:hAnsi="Arial"/>
          <w:sz w:val="24"/>
        </w:rPr>
        <w:t>Discussions on IAB resource multiplexing enhancements</w:t>
      </w:r>
    </w:p>
    <w:p w14:paraId="25CB2530" w14:textId="77777777" w:rsidR="00FC6EBE" w:rsidRPr="00441660" w:rsidRDefault="00FC6EBE" w:rsidP="002F2108">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7D5E735B" w14:textId="77777777" w:rsidR="00197EC1" w:rsidRPr="00A63311" w:rsidRDefault="00197EC1" w:rsidP="001424A5">
      <w:pPr>
        <w:pStyle w:val="1"/>
      </w:pPr>
      <w:r w:rsidRPr="00A63311">
        <w:t>Introduction</w:t>
      </w:r>
      <w:bookmarkEnd w:id="2"/>
    </w:p>
    <w:p w14:paraId="729613A2" w14:textId="3E79AB35" w:rsidR="00B00253" w:rsidRDefault="00B00253" w:rsidP="00B00253">
      <w:pPr>
        <w:rPr>
          <w:lang w:eastAsia="ko-KR"/>
        </w:rPr>
      </w:pPr>
      <w:r w:rsidRPr="00B10D26">
        <w:rPr>
          <w:lang w:eastAsia="ko-KR"/>
        </w:rPr>
        <w:t xml:space="preserve">In the last meeting, following agreements were made regarding on </w:t>
      </w:r>
      <w:r>
        <w:rPr>
          <w:lang w:eastAsia="ko-KR"/>
        </w:rPr>
        <w:t>e</w:t>
      </w:r>
      <w:r w:rsidRPr="00B00253">
        <w:rPr>
          <w:lang w:eastAsia="ko-KR"/>
        </w:rPr>
        <w:t>nhancements to resource multiplexing between child and parent links of an IAB node</w:t>
      </w:r>
      <w:r>
        <w:rPr>
          <w:lang w:eastAsia="ko-KR"/>
        </w:rPr>
        <w:t>.</w:t>
      </w:r>
      <w:r w:rsidRPr="00B10D26">
        <w:rPr>
          <w:lang w:eastAsia="ko-KR"/>
        </w:rPr>
        <w:t xml:space="preserve"> [1]</w:t>
      </w:r>
    </w:p>
    <w:tbl>
      <w:tblPr>
        <w:tblStyle w:val="aa"/>
        <w:tblW w:w="0" w:type="auto"/>
        <w:tblLook w:val="04A0" w:firstRow="1" w:lastRow="0" w:firstColumn="1" w:lastColumn="0" w:noHBand="0" w:noVBand="1"/>
      </w:tblPr>
      <w:tblGrid>
        <w:gridCol w:w="9629"/>
      </w:tblGrid>
      <w:tr w:rsidR="00204D94" w14:paraId="4ACEE6D2" w14:textId="77777777" w:rsidTr="00204D94">
        <w:tc>
          <w:tcPr>
            <w:tcW w:w="9629" w:type="dxa"/>
          </w:tcPr>
          <w:p w14:paraId="08516C42" w14:textId="77777777" w:rsidR="004030D9" w:rsidRPr="004030D9" w:rsidRDefault="004030D9" w:rsidP="004030D9">
            <w:pPr>
              <w:rPr>
                <w:rFonts w:eastAsia="Calibri"/>
                <w:b/>
                <w:bCs/>
                <w:sz w:val="20"/>
                <w:highlight w:val="green"/>
              </w:rPr>
            </w:pPr>
            <w:r w:rsidRPr="004030D9">
              <w:rPr>
                <w:rFonts w:eastAsia="Calibri"/>
                <w:b/>
                <w:bCs/>
                <w:sz w:val="20"/>
                <w:highlight w:val="green"/>
              </w:rPr>
              <w:t>Agreement</w:t>
            </w:r>
          </w:p>
          <w:p w14:paraId="36B2DD0B" w14:textId="77777777" w:rsidR="004030D9" w:rsidRPr="004030D9" w:rsidRDefault="004030D9" w:rsidP="004030D9">
            <w:pPr>
              <w:rPr>
                <w:rFonts w:eastAsia="바탕"/>
                <w:sz w:val="20"/>
                <w:lang w:eastAsia="x-none"/>
              </w:rPr>
            </w:pPr>
            <w:r w:rsidRPr="004030D9">
              <w:rPr>
                <w:sz w:val="20"/>
                <w:lang w:eastAsia="x-none"/>
              </w:rPr>
              <w:t xml:space="preserve">The Rel-16 IAB-DU resource types (Soft/Hard/NA) are the starting point for supporting resource multiplexing for simultaneous operation cases in Rel-17. </w:t>
            </w:r>
          </w:p>
          <w:p w14:paraId="06D6CA43" w14:textId="77777777" w:rsidR="004030D9" w:rsidRPr="004030D9" w:rsidRDefault="004030D9" w:rsidP="00D019FE">
            <w:pPr>
              <w:pStyle w:val="ac"/>
              <w:numPr>
                <w:ilvl w:val="0"/>
                <w:numId w:val="27"/>
              </w:numPr>
              <w:overflowPunct/>
              <w:autoSpaceDE/>
              <w:autoSpaceDN/>
              <w:adjustRightInd/>
              <w:spacing w:after="160" w:line="259" w:lineRule="auto"/>
              <w:ind w:leftChars="0"/>
              <w:contextualSpacing/>
              <w:jc w:val="left"/>
              <w:rPr>
                <w:rFonts w:eastAsia="Calibri"/>
                <w:color w:val="000000"/>
                <w:sz w:val="20"/>
              </w:rPr>
            </w:pPr>
            <w:r w:rsidRPr="004030D9">
              <w:rPr>
                <w:rFonts w:eastAsia="Calibri"/>
                <w:color w:val="000000"/>
                <w:sz w:val="20"/>
              </w:rPr>
              <w:t xml:space="preserve">FFS: Whether resource type definitions need to be extended to frequency domain resources </w:t>
            </w:r>
          </w:p>
          <w:p w14:paraId="791A28F4" w14:textId="77777777" w:rsidR="004030D9" w:rsidRPr="004030D9" w:rsidRDefault="004030D9" w:rsidP="00D019FE">
            <w:pPr>
              <w:pStyle w:val="ac"/>
              <w:numPr>
                <w:ilvl w:val="0"/>
                <w:numId w:val="27"/>
              </w:numPr>
              <w:overflowPunct/>
              <w:autoSpaceDE/>
              <w:autoSpaceDN/>
              <w:adjustRightInd/>
              <w:spacing w:after="160" w:line="259" w:lineRule="auto"/>
              <w:ind w:leftChars="0"/>
              <w:contextualSpacing/>
              <w:jc w:val="left"/>
              <w:rPr>
                <w:rFonts w:eastAsia="Calibri"/>
                <w:color w:val="000000"/>
                <w:sz w:val="20"/>
              </w:rPr>
            </w:pPr>
            <w:r w:rsidRPr="004030D9">
              <w:rPr>
                <w:rFonts w:eastAsia="Calibri"/>
                <w:color w:val="000000"/>
                <w:sz w:val="20"/>
              </w:rPr>
              <w:t>FFS: Coexistence of simultaneous operation resources and TDM resources</w:t>
            </w:r>
          </w:p>
          <w:p w14:paraId="7BA216D1" w14:textId="77777777" w:rsidR="004030D9" w:rsidRPr="004030D9" w:rsidRDefault="004030D9" w:rsidP="00D019FE">
            <w:pPr>
              <w:pStyle w:val="ac"/>
              <w:numPr>
                <w:ilvl w:val="0"/>
                <w:numId w:val="27"/>
              </w:numPr>
              <w:overflowPunct/>
              <w:autoSpaceDE/>
              <w:autoSpaceDN/>
              <w:adjustRightInd/>
              <w:spacing w:after="160" w:line="259" w:lineRule="auto"/>
              <w:ind w:leftChars="0"/>
              <w:contextualSpacing/>
              <w:jc w:val="left"/>
              <w:rPr>
                <w:rFonts w:eastAsia="Calibri"/>
                <w:color w:val="000000"/>
                <w:sz w:val="20"/>
              </w:rPr>
            </w:pPr>
            <w:r w:rsidRPr="004030D9">
              <w:rPr>
                <w:rFonts w:eastAsia="Calibri"/>
                <w:color w:val="000000"/>
                <w:sz w:val="20"/>
              </w:rPr>
              <w:t>FFS: Whether new rules governing cell-specific/semi-static signals and channels at the IAB-DU and/or IAB-MT in case of simultaneous operation are necessary</w:t>
            </w:r>
          </w:p>
          <w:p w14:paraId="342C5B7F" w14:textId="77777777" w:rsidR="004030D9" w:rsidRPr="004030D9" w:rsidRDefault="004030D9" w:rsidP="004030D9">
            <w:pPr>
              <w:rPr>
                <w:rFonts w:eastAsia="Calibri"/>
                <w:b/>
                <w:bCs/>
                <w:sz w:val="20"/>
                <w:highlight w:val="green"/>
              </w:rPr>
            </w:pPr>
            <w:r w:rsidRPr="004030D9">
              <w:rPr>
                <w:rFonts w:eastAsia="Calibri"/>
                <w:b/>
                <w:bCs/>
                <w:sz w:val="20"/>
                <w:highlight w:val="green"/>
              </w:rPr>
              <w:t>Agreement</w:t>
            </w:r>
          </w:p>
          <w:p w14:paraId="24BEE238" w14:textId="77777777" w:rsidR="004030D9" w:rsidRPr="004030D9" w:rsidRDefault="004030D9" w:rsidP="004030D9">
            <w:pPr>
              <w:rPr>
                <w:rFonts w:eastAsia="바탕"/>
                <w:sz w:val="20"/>
                <w:lang w:eastAsia="x-none"/>
              </w:rPr>
            </w:pPr>
            <w:r w:rsidRPr="004030D9">
              <w:rPr>
                <w:sz w:val="20"/>
                <w:lang w:eastAsia="x-none"/>
              </w:rPr>
              <w:t>Further consider different applicability restrictions/conditions for simultaneous operation multiplexing cases:</w:t>
            </w:r>
          </w:p>
          <w:p w14:paraId="49F931F8" w14:textId="77777777" w:rsidR="004030D9" w:rsidRPr="004030D9" w:rsidRDefault="004030D9" w:rsidP="00D019FE">
            <w:pPr>
              <w:pStyle w:val="ac"/>
              <w:numPr>
                <w:ilvl w:val="0"/>
                <w:numId w:val="27"/>
              </w:numPr>
              <w:overflowPunct/>
              <w:autoSpaceDE/>
              <w:autoSpaceDN/>
              <w:adjustRightInd/>
              <w:spacing w:after="160" w:line="259" w:lineRule="auto"/>
              <w:ind w:leftChars="0"/>
              <w:contextualSpacing/>
              <w:jc w:val="left"/>
              <w:rPr>
                <w:rFonts w:eastAsia="Calibri"/>
                <w:color w:val="000000"/>
                <w:sz w:val="20"/>
              </w:rPr>
            </w:pPr>
            <w:r w:rsidRPr="004030D9">
              <w:rPr>
                <w:rFonts w:eastAsia="Calibri"/>
                <w:color w:val="000000"/>
                <w:sz w:val="20"/>
              </w:rPr>
              <w:t>FFS: Whether a given case is only applicable for certain resource types or combinations: e.g. DL access, DL backhaul, UL access, UL backhaul</w:t>
            </w:r>
          </w:p>
          <w:p w14:paraId="77FED6B3" w14:textId="77777777" w:rsidR="004030D9" w:rsidRPr="004030D9" w:rsidRDefault="004030D9" w:rsidP="00D019FE">
            <w:pPr>
              <w:pStyle w:val="ac"/>
              <w:numPr>
                <w:ilvl w:val="0"/>
                <w:numId w:val="27"/>
              </w:numPr>
              <w:overflowPunct/>
              <w:autoSpaceDE/>
              <w:autoSpaceDN/>
              <w:adjustRightInd/>
              <w:spacing w:after="160" w:line="259" w:lineRule="auto"/>
              <w:ind w:leftChars="0"/>
              <w:contextualSpacing/>
              <w:jc w:val="left"/>
              <w:rPr>
                <w:rFonts w:eastAsia="Calibri"/>
                <w:color w:val="000000"/>
                <w:sz w:val="20"/>
              </w:rPr>
            </w:pPr>
            <w:r w:rsidRPr="004030D9">
              <w:rPr>
                <w:rFonts w:eastAsia="Calibri"/>
                <w:color w:val="000000"/>
                <w:sz w:val="20"/>
              </w:rPr>
              <w:t>FFS: Network (including parent node) awareness of a child IAB node’s ability to support simultaneous operation due to short-term and long-term factors including panel selection, interference, timing, transmit power, capability indication etc.</w:t>
            </w:r>
          </w:p>
          <w:p w14:paraId="067F888B" w14:textId="77777777" w:rsidR="004030D9" w:rsidRPr="004030D9" w:rsidRDefault="004030D9" w:rsidP="00D019FE">
            <w:pPr>
              <w:pStyle w:val="ac"/>
              <w:numPr>
                <w:ilvl w:val="0"/>
                <w:numId w:val="27"/>
              </w:numPr>
              <w:overflowPunct/>
              <w:autoSpaceDE/>
              <w:autoSpaceDN/>
              <w:adjustRightInd/>
              <w:spacing w:after="160" w:line="259" w:lineRule="auto"/>
              <w:ind w:leftChars="0"/>
              <w:contextualSpacing/>
              <w:jc w:val="left"/>
              <w:rPr>
                <w:rFonts w:eastAsia="Calibri"/>
                <w:color w:val="000000"/>
                <w:sz w:val="20"/>
              </w:rPr>
            </w:pPr>
            <w:r w:rsidRPr="004030D9">
              <w:rPr>
                <w:rFonts w:eastAsia="Calibri"/>
                <w:color w:val="000000"/>
                <w:sz w:val="20"/>
              </w:rPr>
              <w:t>FFS: Necessary differentiation for paired spectrum vs. unpaired spectrum</w:t>
            </w:r>
          </w:p>
          <w:p w14:paraId="65A5E52E" w14:textId="77777777" w:rsidR="004030D9" w:rsidRPr="004030D9" w:rsidRDefault="004030D9" w:rsidP="00D019FE">
            <w:pPr>
              <w:pStyle w:val="ac"/>
              <w:numPr>
                <w:ilvl w:val="0"/>
                <w:numId w:val="27"/>
              </w:numPr>
              <w:overflowPunct/>
              <w:autoSpaceDE/>
              <w:autoSpaceDN/>
              <w:adjustRightInd/>
              <w:spacing w:after="160" w:line="259" w:lineRule="auto"/>
              <w:ind w:leftChars="0"/>
              <w:contextualSpacing/>
              <w:jc w:val="left"/>
              <w:rPr>
                <w:rFonts w:eastAsia="Calibri"/>
                <w:color w:val="000000"/>
                <w:sz w:val="20"/>
              </w:rPr>
            </w:pPr>
            <w:r w:rsidRPr="004030D9">
              <w:rPr>
                <w:rFonts w:eastAsia="Calibri"/>
                <w:color w:val="000000"/>
                <w:sz w:val="20"/>
              </w:rPr>
              <w:t>FFS: Whether specific enhancements are defined for full-duplex cases vs. being left to implementation (as in Rel-16)</w:t>
            </w:r>
          </w:p>
          <w:p w14:paraId="285607C1" w14:textId="77777777" w:rsidR="004030D9" w:rsidRPr="004030D9" w:rsidRDefault="004030D9" w:rsidP="00D019FE">
            <w:pPr>
              <w:pStyle w:val="ac"/>
              <w:numPr>
                <w:ilvl w:val="0"/>
                <w:numId w:val="27"/>
              </w:numPr>
              <w:overflowPunct/>
              <w:autoSpaceDE/>
              <w:autoSpaceDN/>
              <w:adjustRightInd/>
              <w:spacing w:after="160" w:line="259" w:lineRule="auto"/>
              <w:ind w:leftChars="0"/>
              <w:contextualSpacing/>
              <w:jc w:val="left"/>
              <w:rPr>
                <w:rFonts w:eastAsia="Calibri"/>
                <w:color w:val="000000"/>
                <w:sz w:val="20"/>
              </w:rPr>
            </w:pPr>
            <w:r w:rsidRPr="004030D9">
              <w:rPr>
                <w:rFonts w:eastAsia="Calibri"/>
                <w:color w:val="000000"/>
                <w:sz w:val="20"/>
              </w:rPr>
              <w:t xml:space="preserve">Note: There should not be any impact on legacy UE </w:t>
            </w:r>
            <w:proofErr w:type="spellStart"/>
            <w:r w:rsidRPr="004030D9">
              <w:rPr>
                <w:rFonts w:eastAsia="Calibri"/>
                <w:color w:val="000000"/>
                <w:sz w:val="20"/>
              </w:rPr>
              <w:t>behavior</w:t>
            </w:r>
            <w:proofErr w:type="spellEnd"/>
          </w:p>
          <w:p w14:paraId="11335645" w14:textId="77777777" w:rsidR="004030D9" w:rsidRPr="004030D9" w:rsidRDefault="004030D9" w:rsidP="004030D9">
            <w:pPr>
              <w:rPr>
                <w:rFonts w:eastAsia="Calibri"/>
                <w:b/>
                <w:bCs/>
                <w:sz w:val="20"/>
                <w:highlight w:val="green"/>
              </w:rPr>
            </w:pPr>
            <w:r w:rsidRPr="004030D9">
              <w:rPr>
                <w:rFonts w:eastAsia="Calibri"/>
                <w:b/>
                <w:bCs/>
                <w:sz w:val="20"/>
                <w:highlight w:val="green"/>
              </w:rPr>
              <w:t>Agreement</w:t>
            </w:r>
          </w:p>
          <w:p w14:paraId="798142D8" w14:textId="77777777" w:rsidR="004030D9" w:rsidRPr="004030D9" w:rsidRDefault="004030D9" w:rsidP="004030D9">
            <w:pPr>
              <w:rPr>
                <w:rFonts w:eastAsia="바탕"/>
                <w:sz w:val="20"/>
                <w:lang w:eastAsia="x-none"/>
              </w:rPr>
            </w:pPr>
            <w:r w:rsidRPr="004030D9">
              <w:rPr>
                <w:sz w:val="20"/>
                <w:lang w:eastAsia="x-none"/>
              </w:rPr>
              <w:t xml:space="preserve">The Rel-16 explicit indication of soft resources by DCI Format 2_5 is supported for simultaneous operation cases in Rel-17. </w:t>
            </w:r>
          </w:p>
          <w:p w14:paraId="6EEE57FF" w14:textId="77777777" w:rsidR="004030D9" w:rsidRPr="004030D9" w:rsidRDefault="004030D9" w:rsidP="00D019FE">
            <w:pPr>
              <w:pStyle w:val="ac"/>
              <w:numPr>
                <w:ilvl w:val="0"/>
                <w:numId w:val="27"/>
              </w:numPr>
              <w:overflowPunct/>
              <w:autoSpaceDE/>
              <w:autoSpaceDN/>
              <w:adjustRightInd/>
              <w:spacing w:after="160" w:line="259" w:lineRule="auto"/>
              <w:ind w:leftChars="0"/>
              <w:contextualSpacing/>
              <w:jc w:val="left"/>
              <w:rPr>
                <w:rFonts w:eastAsia="Calibri"/>
                <w:color w:val="000000"/>
                <w:sz w:val="20"/>
              </w:rPr>
            </w:pPr>
            <w:r w:rsidRPr="004030D9">
              <w:rPr>
                <w:rFonts w:eastAsia="Calibri"/>
                <w:color w:val="000000"/>
                <w:sz w:val="20"/>
              </w:rPr>
              <w:t>FFS: Whether/how to extend DCI Format 2_5 to frequency domain resources and/or paired spectrum</w:t>
            </w:r>
          </w:p>
          <w:p w14:paraId="123E5D58" w14:textId="77777777" w:rsidR="00204D94" w:rsidRPr="004030D9" w:rsidRDefault="004030D9" w:rsidP="00D019FE">
            <w:pPr>
              <w:numPr>
                <w:ilvl w:val="0"/>
                <w:numId w:val="27"/>
              </w:numPr>
              <w:autoSpaceDE/>
              <w:autoSpaceDN/>
              <w:spacing w:after="180"/>
              <w:jc w:val="left"/>
              <w:rPr>
                <w:sz w:val="20"/>
                <w:lang w:eastAsia="en-US"/>
              </w:rPr>
            </w:pPr>
            <w:r w:rsidRPr="004030D9">
              <w:rPr>
                <w:rFonts w:eastAsia="Calibri"/>
                <w:color w:val="000000"/>
                <w:sz w:val="20"/>
              </w:rPr>
              <w:t>FFS: Coexistence of simultaneous operation resources and TDM resources</w:t>
            </w:r>
          </w:p>
          <w:p w14:paraId="7F1F1D6E" w14:textId="77777777" w:rsidR="004030D9" w:rsidRPr="004030D9" w:rsidRDefault="004030D9" w:rsidP="004030D9">
            <w:pPr>
              <w:rPr>
                <w:rFonts w:eastAsia="Calibri"/>
                <w:b/>
                <w:bCs/>
                <w:sz w:val="20"/>
                <w:highlight w:val="green"/>
              </w:rPr>
            </w:pPr>
            <w:r w:rsidRPr="004030D9">
              <w:rPr>
                <w:rFonts w:eastAsia="Calibri"/>
                <w:b/>
                <w:bCs/>
                <w:sz w:val="20"/>
                <w:highlight w:val="green"/>
              </w:rPr>
              <w:t>Agreement</w:t>
            </w:r>
          </w:p>
          <w:p w14:paraId="67B912B9" w14:textId="77777777" w:rsidR="004030D9" w:rsidRPr="004030D9" w:rsidRDefault="004030D9" w:rsidP="004030D9">
            <w:pPr>
              <w:rPr>
                <w:rFonts w:eastAsia="바탕"/>
                <w:sz w:val="20"/>
                <w:lang w:eastAsia="x-none"/>
              </w:rPr>
            </w:pPr>
            <w:r w:rsidRPr="004030D9">
              <w:rPr>
                <w:sz w:val="20"/>
                <w:lang w:eastAsia="x-none"/>
              </w:rPr>
              <w:t xml:space="preserve">From a RAN1 perspective, at least intra-donor multi-parent operation is supported in Rel-17 </w:t>
            </w:r>
          </w:p>
          <w:p w14:paraId="42103686" w14:textId="77777777" w:rsidR="004030D9" w:rsidRPr="004030D9" w:rsidRDefault="004030D9" w:rsidP="00D019FE">
            <w:pPr>
              <w:pStyle w:val="ac"/>
              <w:numPr>
                <w:ilvl w:val="0"/>
                <w:numId w:val="28"/>
              </w:numPr>
              <w:overflowPunct/>
              <w:autoSpaceDE/>
              <w:autoSpaceDN/>
              <w:adjustRightInd/>
              <w:spacing w:after="0"/>
              <w:ind w:leftChars="0"/>
              <w:contextualSpacing/>
              <w:jc w:val="left"/>
              <w:rPr>
                <w:rFonts w:eastAsia="Calibri"/>
                <w:color w:val="000000"/>
                <w:sz w:val="20"/>
              </w:rPr>
            </w:pPr>
            <w:r w:rsidRPr="004030D9">
              <w:rPr>
                <w:rFonts w:eastAsia="Calibri"/>
                <w:color w:val="000000"/>
                <w:sz w:val="20"/>
              </w:rPr>
              <w:t>FFS: Inter-donor operation pending additional input from RAN2/RAN3</w:t>
            </w:r>
          </w:p>
          <w:p w14:paraId="7765DA1E" w14:textId="77777777" w:rsidR="004030D9" w:rsidRPr="004030D9" w:rsidRDefault="004030D9" w:rsidP="00905AEB">
            <w:pPr>
              <w:spacing w:before="240"/>
              <w:rPr>
                <w:rFonts w:eastAsia="Calibri"/>
                <w:b/>
                <w:bCs/>
                <w:sz w:val="20"/>
                <w:highlight w:val="green"/>
              </w:rPr>
            </w:pPr>
            <w:r w:rsidRPr="004030D9">
              <w:rPr>
                <w:rFonts w:eastAsia="Calibri"/>
                <w:b/>
                <w:bCs/>
                <w:sz w:val="20"/>
                <w:highlight w:val="green"/>
              </w:rPr>
              <w:t>Agreement</w:t>
            </w:r>
          </w:p>
          <w:p w14:paraId="196DB1C8" w14:textId="77777777" w:rsidR="004030D9" w:rsidRPr="004030D9" w:rsidRDefault="004030D9" w:rsidP="004030D9">
            <w:pPr>
              <w:rPr>
                <w:rFonts w:eastAsia="바탕"/>
                <w:sz w:val="20"/>
                <w:lang w:eastAsia="x-none"/>
              </w:rPr>
            </w:pPr>
            <w:r w:rsidRPr="004030D9">
              <w:rPr>
                <w:sz w:val="20"/>
                <w:lang w:eastAsia="x-none"/>
              </w:rPr>
              <w:t>The explicit indication of soft resources by DCI Format 2_5 is supported for multi-parent scenarios in Rel-17.</w:t>
            </w:r>
          </w:p>
          <w:p w14:paraId="2049FA09" w14:textId="77777777" w:rsidR="004030D9" w:rsidRPr="004030D9" w:rsidRDefault="004030D9" w:rsidP="004030D9">
            <w:pPr>
              <w:pStyle w:val="ac"/>
              <w:autoSpaceDE/>
              <w:autoSpaceDN/>
              <w:ind w:leftChars="0" w:left="720"/>
              <w:contextualSpacing/>
              <w:jc w:val="left"/>
              <w:rPr>
                <w:rFonts w:eastAsia="Calibri"/>
                <w:color w:val="000000"/>
                <w:sz w:val="20"/>
              </w:rPr>
            </w:pPr>
            <w:r w:rsidRPr="004030D9">
              <w:rPr>
                <w:rFonts w:eastAsia="Calibri"/>
                <w:color w:val="000000"/>
                <w:sz w:val="20"/>
              </w:rPr>
              <w:t>FFS: Whether additional enhancements over the Rel-16 solution are needed</w:t>
            </w:r>
          </w:p>
          <w:p w14:paraId="02823943" w14:textId="77777777" w:rsidR="004030D9" w:rsidRPr="004030D9" w:rsidRDefault="004030D9" w:rsidP="004030D9">
            <w:pPr>
              <w:autoSpaceDE/>
              <w:autoSpaceDN/>
              <w:jc w:val="left"/>
              <w:rPr>
                <w:rFonts w:eastAsia="Times New Roman" w:cs="Times"/>
                <w:b/>
                <w:bCs/>
                <w:sz w:val="20"/>
                <w:lang w:eastAsia="x-none"/>
              </w:rPr>
            </w:pPr>
            <w:r w:rsidRPr="004030D9">
              <w:rPr>
                <w:rFonts w:eastAsia="Times New Roman" w:cs="Times"/>
                <w:b/>
                <w:bCs/>
                <w:sz w:val="20"/>
                <w:highlight w:val="green"/>
                <w:lang w:eastAsia="x-none"/>
              </w:rPr>
              <w:t>Agreement</w:t>
            </w:r>
          </w:p>
          <w:p w14:paraId="58DB6BB2" w14:textId="77777777" w:rsidR="004030D9" w:rsidRPr="004030D9" w:rsidRDefault="004030D9" w:rsidP="004030D9">
            <w:pPr>
              <w:autoSpaceDE/>
              <w:autoSpaceDN/>
              <w:jc w:val="left"/>
              <w:rPr>
                <w:rFonts w:eastAsia="Times New Roman"/>
                <w:sz w:val="20"/>
                <w:szCs w:val="24"/>
                <w:lang w:eastAsia="x-none"/>
              </w:rPr>
            </w:pPr>
            <w:r w:rsidRPr="004030D9">
              <w:rPr>
                <w:rFonts w:eastAsia="Times New Roman"/>
                <w:sz w:val="20"/>
                <w:szCs w:val="24"/>
                <w:lang w:eastAsia="x-none"/>
              </w:rPr>
              <w:t>From a RAN1 perspective, resource multiplexing and coordination is supported for the following DC scenarios in Rel-17.</w:t>
            </w:r>
          </w:p>
          <w:p w14:paraId="74BF79E2" w14:textId="77777777" w:rsidR="004030D9" w:rsidRPr="004030D9" w:rsidRDefault="004030D9" w:rsidP="00D019FE">
            <w:pPr>
              <w:numPr>
                <w:ilvl w:val="0"/>
                <w:numId w:val="28"/>
              </w:numPr>
              <w:overflowPunct/>
              <w:autoSpaceDE/>
              <w:autoSpaceDN/>
              <w:adjustRightInd/>
              <w:spacing w:after="0"/>
              <w:contextualSpacing/>
              <w:jc w:val="left"/>
              <w:rPr>
                <w:rFonts w:eastAsia="Calibri" w:cs="Times"/>
                <w:color w:val="000000"/>
                <w:sz w:val="20"/>
                <w:szCs w:val="24"/>
                <w:lang w:eastAsia="x-none"/>
              </w:rPr>
            </w:pPr>
            <w:r w:rsidRPr="004030D9">
              <w:rPr>
                <w:rFonts w:eastAsia="Calibri" w:cs="Times"/>
                <w:color w:val="000000"/>
                <w:sz w:val="20"/>
                <w:szCs w:val="24"/>
                <w:lang w:eastAsia="x-none"/>
              </w:rPr>
              <w:lastRenderedPageBreak/>
              <w:t xml:space="preserve">Inter-carrier, inter-band </w:t>
            </w:r>
          </w:p>
          <w:p w14:paraId="70B3CB5C" w14:textId="77777777" w:rsidR="004030D9" w:rsidRPr="004030D9" w:rsidRDefault="004030D9" w:rsidP="00D019FE">
            <w:pPr>
              <w:numPr>
                <w:ilvl w:val="0"/>
                <w:numId w:val="28"/>
              </w:numPr>
              <w:overflowPunct/>
              <w:autoSpaceDE/>
              <w:autoSpaceDN/>
              <w:adjustRightInd/>
              <w:spacing w:after="0"/>
              <w:contextualSpacing/>
              <w:jc w:val="left"/>
              <w:rPr>
                <w:rFonts w:eastAsia="Calibri" w:cs="Times"/>
                <w:color w:val="000000"/>
                <w:sz w:val="20"/>
                <w:szCs w:val="24"/>
                <w:lang w:eastAsia="x-none"/>
              </w:rPr>
            </w:pPr>
            <w:r w:rsidRPr="004030D9">
              <w:rPr>
                <w:rFonts w:eastAsia="Calibri" w:cs="Times"/>
                <w:color w:val="000000"/>
                <w:sz w:val="20"/>
                <w:szCs w:val="24"/>
                <w:lang w:eastAsia="x-none"/>
              </w:rPr>
              <w:t xml:space="preserve">Inter-carrier, intra-band is additionally supported at least for FR2 </w:t>
            </w:r>
          </w:p>
          <w:p w14:paraId="3C8D76CB" w14:textId="77777777" w:rsidR="004030D9" w:rsidRPr="004030D9" w:rsidRDefault="004030D9" w:rsidP="00D019FE">
            <w:pPr>
              <w:numPr>
                <w:ilvl w:val="1"/>
                <w:numId w:val="28"/>
              </w:numPr>
              <w:overflowPunct/>
              <w:autoSpaceDE/>
              <w:autoSpaceDN/>
              <w:adjustRightInd/>
              <w:spacing w:after="0"/>
              <w:contextualSpacing/>
              <w:jc w:val="left"/>
              <w:rPr>
                <w:rFonts w:eastAsia="Calibri" w:cs="Times"/>
                <w:color w:val="000000"/>
                <w:sz w:val="20"/>
                <w:szCs w:val="24"/>
                <w:lang w:eastAsia="x-none"/>
              </w:rPr>
            </w:pPr>
            <w:r w:rsidRPr="004030D9">
              <w:rPr>
                <w:rFonts w:eastAsia="Calibri" w:cs="Times"/>
                <w:color w:val="000000"/>
                <w:sz w:val="20"/>
                <w:szCs w:val="24"/>
                <w:lang w:eastAsia="x-none"/>
              </w:rPr>
              <w:t>At least to the extent it reuses solutions for supporting Inter-carrier, inter-band</w:t>
            </w:r>
          </w:p>
          <w:p w14:paraId="68C43916" w14:textId="1A1312A7" w:rsidR="004030D9" w:rsidRPr="00B00253" w:rsidRDefault="004030D9" w:rsidP="004030D9">
            <w:pPr>
              <w:autoSpaceDE/>
              <w:autoSpaceDN/>
              <w:spacing w:after="180"/>
              <w:jc w:val="left"/>
              <w:rPr>
                <w:lang w:eastAsia="en-US"/>
              </w:rPr>
            </w:pPr>
            <w:r w:rsidRPr="004030D9">
              <w:rPr>
                <w:rFonts w:eastAsia="Calibri" w:cs="Times"/>
                <w:color w:val="000000"/>
                <w:sz w:val="20"/>
                <w:szCs w:val="24"/>
                <w:lang w:eastAsia="x-none"/>
              </w:rPr>
              <w:t>FFS: whether specific enhancements for inter-carrier, intra-band DC are introduced in Rel-17</w:t>
            </w:r>
          </w:p>
        </w:tc>
      </w:tr>
    </w:tbl>
    <w:p w14:paraId="5BB061D8" w14:textId="77777777" w:rsidR="00204D94" w:rsidRDefault="00204D94" w:rsidP="000A67CA">
      <w:pPr>
        <w:rPr>
          <w:lang w:eastAsia="ko-KR"/>
        </w:rPr>
      </w:pPr>
    </w:p>
    <w:p w14:paraId="3F82DD7D" w14:textId="2C10779D" w:rsidR="00C25C5A" w:rsidRDefault="00C25C5A" w:rsidP="000A67CA">
      <w:pPr>
        <w:rPr>
          <w:lang w:eastAsia="ko-KR"/>
        </w:rPr>
      </w:pPr>
      <w:r>
        <w:rPr>
          <w:lang w:eastAsia="ko-KR"/>
        </w:rPr>
        <w:t xml:space="preserve">In this contribution, we discuss on specification of resource multiplexing enhancement between child and parent links of an IAB node based on above </w:t>
      </w:r>
      <w:r w:rsidR="001E4A0C">
        <w:rPr>
          <w:lang w:eastAsia="ko-KR"/>
        </w:rPr>
        <w:t>agreements</w:t>
      </w:r>
      <w:r>
        <w:rPr>
          <w:lang w:eastAsia="ko-KR"/>
        </w:rPr>
        <w:t>.</w:t>
      </w:r>
    </w:p>
    <w:p w14:paraId="18A68D70" w14:textId="77777777" w:rsidR="00204D94" w:rsidRPr="00204D94" w:rsidRDefault="00204D94" w:rsidP="000A67CA">
      <w:pPr>
        <w:rPr>
          <w:lang w:eastAsia="ko-KR"/>
        </w:rPr>
      </w:pPr>
    </w:p>
    <w:p w14:paraId="542BB8BA" w14:textId="655B54F6" w:rsidR="00566BA5" w:rsidRDefault="00C1403F" w:rsidP="00116A51">
      <w:pPr>
        <w:pStyle w:val="1"/>
      </w:pPr>
      <w:r>
        <w:t>Simulta</w:t>
      </w:r>
      <w:r w:rsidR="0024450C">
        <w:t>neous operation schemes</w:t>
      </w:r>
      <w:r w:rsidR="00B00253">
        <w:t xml:space="preserve"> between MT and DU</w:t>
      </w:r>
    </w:p>
    <w:p w14:paraId="2AC5AB84" w14:textId="77DFD906" w:rsidR="004030D9" w:rsidRDefault="004030D9" w:rsidP="004030D9">
      <w:pPr>
        <w:pStyle w:val="2"/>
      </w:pPr>
      <w:r>
        <w:rPr>
          <w:rFonts w:hint="eastAsia"/>
        </w:rPr>
        <w:t xml:space="preserve">Time </w:t>
      </w:r>
      <w:r w:rsidR="00AE6D29">
        <w:t>domain multiplexing</w:t>
      </w:r>
      <w:r>
        <w:rPr>
          <w:rFonts w:hint="eastAsia"/>
        </w:rPr>
        <w:t xml:space="preserve"> for simultaneous </w:t>
      </w:r>
      <w:r>
        <w:t>operation</w:t>
      </w:r>
      <w:r>
        <w:rPr>
          <w:rFonts w:hint="eastAsia"/>
        </w:rPr>
        <w:t xml:space="preserve"> </w:t>
      </w:r>
    </w:p>
    <w:p w14:paraId="4361499B" w14:textId="09658428" w:rsidR="00905AEB" w:rsidRDefault="00905AEB" w:rsidP="00AE6D29">
      <w:pPr>
        <w:rPr>
          <w:lang w:eastAsia="ko-KR"/>
        </w:rPr>
      </w:pPr>
      <w:r w:rsidRPr="00DC0470">
        <w:rPr>
          <w:lang w:eastAsia="ko-KR"/>
        </w:rPr>
        <w:t>I</w:t>
      </w:r>
      <w:r w:rsidRPr="00DC0470">
        <w:rPr>
          <w:rFonts w:hint="eastAsia"/>
          <w:lang w:eastAsia="ko-KR"/>
        </w:rPr>
        <w:t xml:space="preserve">n </w:t>
      </w:r>
      <w:r w:rsidRPr="00DC0470">
        <w:rPr>
          <w:lang w:eastAsia="ko-KR"/>
        </w:rPr>
        <w:t xml:space="preserve">this section, we discuss which time resources are </w:t>
      </w:r>
      <w:r>
        <w:rPr>
          <w:lang w:eastAsia="ko-KR"/>
        </w:rPr>
        <w:t>available</w:t>
      </w:r>
      <w:r w:rsidRPr="00DC0470">
        <w:rPr>
          <w:lang w:eastAsia="ko-KR"/>
        </w:rPr>
        <w:t xml:space="preserve"> for simultaneous operation</w:t>
      </w:r>
      <w:r>
        <w:rPr>
          <w:lang w:eastAsia="ko-KR"/>
        </w:rPr>
        <w:t xml:space="preserve"> between MT and DU.</w:t>
      </w:r>
    </w:p>
    <w:p w14:paraId="43EEB8F6" w14:textId="77777777" w:rsidR="005D4A54" w:rsidRPr="00905AEB" w:rsidRDefault="005D4A54" w:rsidP="00AE6D29">
      <w:pPr>
        <w:rPr>
          <w:lang w:val="en-US" w:eastAsia="ko-KR"/>
        </w:rPr>
      </w:pPr>
    </w:p>
    <w:p w14:paraId="6195A461" w14:textId="1A6C81FF" w:rsidR="00AE6D29" w:rsidRPr="00684BD5" w:rsidRDefault="00C31C4A" w:rsidP="005D4A54">
      <w:pPr>
        <w:pStyle w:val="ac"/>
        <w:numPr>
          <w:ilvl w:val="0"/>
          <w:numId w:val="33"/>
        </w:numPr>
        <w:ind w:leftChars="0"/>
        <w:rPr>
          <w:b/>
          <w:u w:val="single"/>
          <w:lang w:val="en-US" w:eastAsia="ko-KR"/>
        </w:rPr>
      </w:pPr>
      <w:r w:rsidRPr="00684BD5">
        <w:rPr>
          <w:b/>
          <w:u w:val="single"/>
          <w:lang w:val="en-US" w:eastAsia="ko-KR"/>
        </w:rPr>
        <w:t>T</w:t>
      </w:r>
      <w:r w:rsidRPr="00684BD5">
        <w:rPr>
          <w:rFonts w:hint="eastAsia"/>
          <w:b/>
          <w:u w:val="single"/>
          <w:lang w:val="en-US" w:eastAsia="ko-KR"/>
        </w:rPr>
        <w:t xml:space="preserve">ime </w:t>
      </w:r>
      <w:r w:rsidRPr="00684BD5">
        <w:rPr>
          <w:b/>
          <w:u w:val="single"/>
          <w:lang w:val="en-US" w:eastAsia="ko-KR"/>
        </w:rPr>
        <w:t>resource for simultaneous operation</w:t>
      </w:r>
    </w:p>
    <w:p w14:paraId="46A11456" w14:textId="0369418F" w:rsidR="00905AEB" w:rsidRDefault="00905AEB" w:rsidP="00905AEB">
      <w:pPr>
        <w:rPr>
          <w:lang w:eastAsia="ko-KR"/>
        </w:rPr>
      </w:pPr>
      <w:r>
        <w:rPr>
          <w:lang w:val="en-US" w:eastAsia="ko-KR"/>
        </w:rPr>
        <w:t>In the last meeting, it was agreed that t</w:t>
      </w:r>
      <w:r>
        <w:rPr>
          <w:lang w:eastAsia="ko-KR"/>
        </w:rPr>
        <w:t>he Rel-16 DU resource types (</w:t>
      </w:r>
      <w:r w:rsidR="00DF2ED2">
        <w:rPr>
          <w:lang w:eastAsia="ko-KR"/>
        </w:rPr>
        <w:t>Hard</w:t>
      </w:r>
      <w:r>
        <w:rPr>
          <w:lang w:eastAsia="ko-KR"/>
        </w:rPr>
        <w:t>/</w:t>
      </w:r>
      <w:r w:rsidR="00DF2ED2">
        <w:rPr>
          <w:lang w:eastAsia="ko-KR"/>
        </w:rPr>
        <w:t>Soft</w:t>
      </w:r>
      <w:r>
        <w:rPr>
          <w:lang w:eastAsia="ko-KR"/>
        </w:rPr>
        <w:t>/NA) are the starting point for supporting resource multiplexing for simultaneous operation cases in Rel-17, and coexistence of simultaneous operation resources and TDM resources is remained as FFS.</w:t>
      </w:r>
    </w:p>
    <w:p w14:paraId="2ECE11C5" w14:textId="2D54EC87" w:rsidR="00DF2ED2" w:rsidRDefault="00461585" w:rsidP="00905AEB">
      <w:pPr>
        <w:rPr>
          <w:lang w:eastAsia="ko-KR"/>
        </w:rPr>
      </w:pPr>
      <w:r>
        <w:rPr>
          <w:lang w:eastAsia="ko-KR"/>
        </w:rPr>
        <w:t xml:space="preserve">For simultaneous operation between MT and DU, the relationship between </w:t>
      </w:r>
      <w:r w:rsidR="00DF2ED2">
        <w:rPr>
          <w:lang w:eastAsia="ko-KR"/>
        </w:rPr>
        <w:t xml:space="preserve">Hard/Soft/NA </w:t>
      </w:r>
      <w:r w:rsidR="006B1507">
        <w:rPr>
          <w:lang w:eastAsia="ko-KR"/>
        </w:rPr>
        <w:t xml:space="preserve">resource type </w:t>
      </w:r>
      <w:r>
        <w:rPr>
          <w:lang w:eastAsia="ko-KR"/>
        </w:rPr>
        <w:t>and simultaneous operation needs to be discussed.</w:t>
      </w:r>
      <w:r w:rsidR="00DF2ED2">
        <w:rPr>
          <w:lang w:eastAsia="ko-KR"/>
        </w:rPr>
        <w:t xml:space="preserve"> </w:t>
      </w:r>
      <w:r>
        <w:rPr>
          <w:lang w:eastAsia="ko-KR"/>
        </w:rPr>
        <w:t xml:space="preserve">For example, it can be considered for IAB which is capable of simultaneous operation that both of IAB-MT and IAB-DU are able to operate regardless of </w:t>
      </w:r>
      <w:r w:rsidR="00DF2ED2">
        <w:rPr>
          <w:lang w:eastAsia="ko-KR"/>
        </w:rPr>
        <w:t>Hard/Soft/NA resource type</w:t>
      </w:r>
      <w:r>
        <w:rPr>
          <w:lang w:eastAsia="ko-KR"/>
        </w:rPr>
        <w:t xml:space="preserve">, or simultaneous operation is allowed for specific </w:t>
      </w:r>
      <w:r w:rsidR="00DF2ED2">
        <w:rPr>
          <w:lang w:eastAsia="ko-KR"/>
        </w:rPr>
        <w:t>resource type</w:t>
      </w:r>
      <w:r>
        <w:rPr>
          <w:lang w:eastAsia="ko-KR"/>
        </w:rPr>
        <w:t xml:space="preserve">(s) only. </w:t>
      </w:r>
    </w:p>
    <w:p w14:paraId="26F4EA89" w14:textId="1A6FB6A0" w:rsidR="008A4873" w:rsidRDefault="00461585" w:rsidP="008A4873">
      <w:pPr>
        <w:rPr>
          <w:lang w:val="en-US" w:eastAsia="ko-KR"/>
        </w:rPr>
      </w:pPr>
      <w:r>
        <w:rPr>
          <w:lang w:eastAsia="ko-KR"/>
        </w:rPr>
        <w:t>In our view, simultaneous operation</w:t>
      </w:r>
      <w:r w:rsidR="006B1507">
        <w:rPr>
          <w:lang w:eastAsia="ko-KR"/>
        </w:rPr>
        <w:t xml:space="preserve"> between MT and DU</w:t>
      </w:r>
      <w:r>
        <w:rPr>
          <w:lang w:eastAsia="ko-KR"/>
        </w:rPr>
        <w:t xml:space="preserve"> can be performed </w:t>
      </w:r>
      <w:r w:rsidR="006B1507">
        <w:rPr>
          <w:lang w:eastAsia="ko-KR"/>
        </w:rPr>
        <w:t xml:space="preserve">regardless of Hard/Soft/NA </w:t>
      </w:r>
      <w:r w:rsidR="00DF2ED2">
        <w:rPr>
          <w:lang w:eastAsia="ko-KR"/>
        </w:rPr>
        <w:t xml:space="preserve">resource type, but </w:t>
      </w:r>
      <w:r w:rsidR="006B1507">
        <w:rPr>
          <w:lang w:eastAsia="ko-KR"/>
        </w:rPr>
        <w:t xml:space="preserve">it can be </w:t>
      </w:r>
      <w:r w:rsidR="00DF2ED2">
        <w:rPr>
          <w:lang w:val="en-US" w:eastAsia="ko-KR"/>
        </w:rPr>
        <w:t xml:space="preserve">determined based on resource direction combination of DU and MT. </w:t>
      </w:r>
      <w:r>
        <w:rPr>
          <w:lang w:eastAsia="ko-KR"/>
        </w:rPr>
        <w:t xml:space="preserve">For </w:t>
      </w:r>
      <w:r w:rsidR="006A030A">
        <w:rPr>
          <w:lang w:eastAsia="ko-KR"/>
        </w:rPr>
        <w:t xml:space="preserve">Rel-17 IAB </w:t>
      </w:r>
      <w:r w:rsidR="006A030A">
        <w:rPr>
          <w:lang w:val="en-US" w:eastAsia="ko-KR"/>
        </w:rPr>
        <w:t>enhancement</w:t>
      </w:r>
      <w:r w:rsidR="006A030A">
        <w:rPr>
          <w:lang w:eastAsia="ko-KR"/>
        </w:rPr>
        <w:t xml:space="preserve">, </w:t>
      </w:r>
      <w:r w:rsidR="006A030A">
        <w:rPr>
          <w:lang w:val="en-US" w:eastAsia="ko-KR"/>
        </w:rPr>
        <w:t>four types of multiplexing cases (i.e., Multiplexing Case A, B, C, and D) were identified [</w:t>
      </w:r>
      <w:r w:rsidR="006A2EA9">
        <w:rPr>
          <w:lang w:val="en-US" w:eastAsia="ko-KR"/>
        </w:rPr>
        <w:t>2</w:t>
      </w:r>
      <w:r w:rsidR="006A030A">
        <w:rPr>
          <w:lang w:val="en-US" w:eastAsia="ko-KR"/>
        </w:rPr>
        <w:t xml:space="preserve">] and </w:t>
      </w:r>
      <w:r>
        <w:rPr>
          <w:lang w:val="en-US" w:eastAsia="ko-KR"/>
        </w:rPr>
        <w:t>an</w:t>
      </w:r>
      <w:r w:rsidR="006A030A">
        <w:rPr>
          <w:lang w:val="en-US" w:eastAsia="ko-KR"/>
        </w:rPr>
        <w:t xml:space="preserve"> IAB-node may or may not support the entire multiplexing cases. </w:t>
      </w:r>
      <w:r w:rsidR="00DF2ED2">
        <w:rPr>
          <w:lang w:val="en-US" w:eastAsia="ko-KR"/>
        </w:rPr>
        <w:t xml:space="preserve">Thus, if a resource </w:t>
      </w:r>
      <w:r w:rsidR="00B0261B">
        <w:rPr>
          <w:lang w:val="en-US" w:eastAsia="ko-KR"/>
        </w:rPr>
        <w:t xml:space="preserve">is indicated as </w:t>
      </w:r>
      <w:r w:rsidR="00DF2ED2">
        <w:rPr>
          <w:lang w:val="en-US" w:eastAsia="ko-KR"/>
        </w:rPr>
        <w:t xml:space="preserve">a </w:t>
      </w:r>
      <w:proofErr w:type="spellStart"/>
      <w:r w:rsidR="00DF2ED2">
        <w:rPr>
          <w:lang w:val="en-US" w:eastAsia="ko-KR"/>
        </w:rPr>
        <w:t>Tx</w:t>
      </w:r>
      <w:proofErr w:type="spellEnd"/>
      <w:r w:rsidR="00DF2ED2">
        <w:rPr>
          <w:lang w:val="en-US" w:eastAsia="ko-KR"/>
        </w:rPr>
        <w:t xml:space="preserve">/Rx direction combination of MT and DU </w:t>
      </w:r>
      <w:r w:rsidR="00B0261B">
        <w:rPr>
          <w:lang w:val="en-US" w:eastAsia="ko-KR"/>
        </w:rPr>
        <w:t xml:space="preserve">for IAB-node </w:t>
      </w:r>
      <w:r w:rsidR="00DF2ED2">
        <w:rPr>
          <w:lang w:val="en-US" w:eastAsia="ko-KR"/>
        </w:rPr>
        <w:t xml:space="preserve">with no-TDM capability, both of MT and DU can operate in the resource. </w:t>
      </w:r>
      <w:r w:rsidR="006B1507">
        <w:rPr>
          <w:lang w:val="en-US" w:eastAsia="ko-KR"/>
        </w:rPr>
        <w:t xml:space="preserve">However, </w:t>
      </w:r>
      <w:r w:rsidR="00B0261B">
        <w:rPr>
          <w:lang w:val="en-US" w:eastAsia="ko-KR"/>
        </w:rPr>
        <w:t>even if</w:t>
      </w:r>
      <w:r w:rsidR="006B1507">
        <w:rPr>
          <w:lang w:val="en-US" w:eastAsia="ko-KR"/>
        </w:rPr>
        <w:t xml:space="preserve"> a resource has </w:t>
      </w:r>
      <w:proofErr w:type="spellStart"/>
      <w:r w:rsidR="006B1507">
        <w:rPr>
          <w:lang w:val="en-US" w:eastAsia="ko-KR"/>
        </w:rPr>
        <w:t>Tx</w:t>
      </w:r>
      <w:proofErr w:type="spellEnd"/>
      <w:r w:rsidR="006B1507">
        <w:rPr>
          <w:lang w:val="en-US" w:eastAsia="ko-KR"/>
        </w:rPr>
        <w:t xml:space="preserve">/Rx direction combination of MT and DU </w:t>
      </w:r>
      <w:r w:rsidR="00B0261B">
        <w:rPr>
          <w:lang w:val="en-US" w:eastAsia="ko-KR"/>
        </w:rPr>
        <w:t xml:space="preserve">for IAB-node </w:t>
      </w:r>
      <w:r w:rsidR="006B1507">
        <w:rPr>
          <w:lang w:val="en-US" w:eastAsia="ko-KR"/>
        </w:rPr>
        <w:t xml:space="preserve">with TDM capability, </w:t>
      </w:r>
      <w:r w:rsidR="00B0261B">
        <w:rPr>
          <w:lang w:val="en-US" w:eastAsia="ko-KR"/>
        </w:rPr>
        <w:t xml:space="preserve">the </w:t>
      </w:r>
      <w:r w:rsidR="006B1507">
        <w:rPr>
          <w:lang w:val="en-US" w:eastAsia="ko-KR"/>
        </w:rPr>
        <w:t xml:space="preserve">MT and DU </w:t>
      </w:r>
      <w:r w:rsidR="006B1507" w:rsidRPr="001D3F2A">
        <w:rPr>
          <w:lang w:val="en-US" w:eastAsia="ko-KR"/>
        </w:rPr>
        <w:t xml:space="preserve">should </w:t>
      </w:r>
      <w:r w:rsidR="006B1507">
        <w:rPr>
          <w:lang w:val="en-US" w:eastAsia="ko-KR"/>
        </w:rPr>
        <w:t>be operated in</w:t>
      </w:r>
      <w:r w:rsidR="006B1507" w:rsidRPr="001D3F2A">
        <w:rPr>
          <w:lang w:val="en-US" w:eastAsia="ko-KR"/>
        </w:rPr>
        <w:t xml:space="preserve"> </w:t>
      </w:r>
      <w:r w:rsidR="006B1507">
        <w:rPr>
          <w:lang w:val="en-US" w:eastAsia="ko-KR"/>
        </w:rPr>
        <w:t>TDM-manner based on DU H/S/NA resource type</w:t>
      </w:r>
      <w:r w:rsidR="006B1507" w:rsidRPr="001D3F2A">
        <w:rPr>
          <w:lang w:val="en-US" w:eastAsia="ko-KR"/>
        </w:rPr>
        <w:t>.</w:t>
      </w:r>
      <w:r w:rsidR="006B1507">
        <w:rPr>
          <w:lang w:val="en-US" w:eastAsia="ko-KR"/>
        </w:rPr>
        <w:t xml:space="preserve"> </w:t>
      </w:r>
      <w:r w:rsidR="008A4873">
        <w:rPr>
          <w:lang w:val="en-US" w:eastAsia="ko-KR"/>
        </w:rPr>
        <w:t xml:space="preserve">For example, </w:t>
      </w:r>
      <w:r w:rsidR="00AA28BB">
        <w:rPr>
          <w:lang w:val="en-US" w:eastAsia="ko-KR"/>
        </w:rPr>
        <w:t xml:space="preserve">if </w:t>
      </w:r>
      <w:r w:rsidR="008A4873">
        <w:rPr>
          <w:lang w:val="en-US" w:eastAsia="ko-KR"/>
        </w:rPr>
        <w:t>an</w:t>
      </w:r>
      <w:r w:rsidR="008A4873" w:rsidRPr="001D3F2A">
        <w:rPr>
          <w:lang w:val="en-US" w:eastAsia="ko-KR"/>
        </w:rPr>
        <w:t xml:space="preserve"> IAB-node </w:t>
      </w:r>
      <w:r w:rsidR="008A4873">
        <w:rPr>
          <w:lang w:val="en-US" w:eastAsia="ko-KR"/>
        </w:rPr>
        <w:t xml:space="preserve">which only has </w:t>
      </w:r>
      <w:r w:rsidR="008A4873" w:rsidRPr="001D3F2A">
        <w:rPr>
          <w:lang w:val="en-US" w:eastAsia="ko-KR"/>
        </w:rPr>
        <w:t>simultaneous MT-Rx/DU-Rx capability (i.e., Multiplexing Case B)</w:t>
      </w:r>
      <w:r w:rsidR="00AA28BB">
        <w:rPr>
          <w:lang w:val="en-US" w:eastAsia="ko-KR"/>
        </w:rPr>
        <w:t>, the IAB-node</w:t>
      </w:r>
      <w:r w:rsidR="008A4873">
        <w:rPr>
          <w:lang w:val="en-US" w:eastAsia="ko-KR"/>
        </w:rPr>
        <w:t xml:space="preserve"> </w:t>
      </w:r>
      <w:r w:rsidR="008A4873" w:rsidRPr="001D3F2A">
        <w:rPr>
          <w:lang w:val="en-US" w:eastAsia="ko-KR"/>
        </w:rPr>
        <w:t xml:space="preserve">can perform simultaneous operation in resources configured as </w:t>
      </w:r>
      <w:r w:rsidR="008A4873">
        <w:rPr>
          <w:lang w:val="en-US" w:eastAsia="ko-KR"/>
        </w:rPr>
        <w:t>DL</w:t>
      </w:r>
      <w:r w:rsidR="008A4873" w:rsidRPr="001D3F2A">
        <w:rPr>
          <w:lang w:val="en-US" w:eastAsia="ko-KR"/>
        </w:rPr>
        <w:t xml:space="preserve"> and U</w:t>
      </w:r>
      <w:r w:rsidR="008A4873">
        <w:rPr>
          <w:lang w:val="en-US" w:eastAsia="ko-KR"/>
        </w:rPr>
        <w:t>L</w:t>
      </w:r>
      <w:r w:rsidR="008A4873" w:rsidRPr="001D3F2A">
        <w:rPr>
          <w:lang w:val="en-US" w:eastAsia="ko-KR"/>
        </w:rPr>
        <w:t xml:space="preserve"> for MT and DU respectively</w:t>
      </w:r>
      <w:r w:rsidR="008A4873">
        <w:rPr>
          <w:lang w:val="en-US" w:eastAsia="ko-KR"/>
        </w:rPr>
        <w:t>.</w:t>
      </w:r>
    </w:p>
    <w:p w14:paraId="10809FCE" w14:textId="45C4D578" w:rsidR="008A4873" w:rsidRDefault="008A4873" w:rsidP="008A4873">
      <w:pPr>
        <w:rPr>
          <w:lang w:val="en-US" w:eastAsia="ko-KR"/>
        </w:rPr>
      </w:pPr>
      <w:r>
        <w:rPr>
          <w:lang w:val="en-US" w:eastAsia="ko-KR"/>
        </w:rPr>
        <w:t>Overall, following IAB-node behavior can be applied</w:t>
      </w:r>
      <w:r w:rsidR="006B1507">
        <w:rPr>
          <w:lang w:val="en-US" w:eastAsia="ko-KR"/>
        </w:rPr>
        <w:t xml:space="preserve"> according to DU Hard/Soft/NA resource type and resource direction combination of MT and DU</w:t>
      </w:r>
      <w:r>
        <w:rPr>
          <w:lang w:val="en-US" w:eastAsia="ko-KR"/>
        </w:rPr>
        <w:t>, and it is summarized in Table 1.</w:t>
      </w:r>
    </w:p>
    <w:p w14:paraId="77CE9612" w14:textId="5C117184" w:rsidR="008A4873" w:rsidRDefault="008A4873" w:rsidP="008A4873">
      <w:pPr>
        <w:pStyle w:val="ac"/>
        <w:numPr>
          <w:ilvl w:val="0"/>
          <w:numId w:val="32"/>
        </w:numPr>
        <w:ind w:leftChars="0"/>
        <w:rPr>
          <w:lang w:val="en-US" w:eastAsia="ko-KR"/>
        </w:rPr>
      </w:pPr>
      <w:r>
        <w:rPr>
          <w:rFonts w:hint="eastAsia"/>
          <w:lang w:val="en-US" w:eastAsia="ko-KR"/>
        </w:rPr>
        <w:t>DU</w:t>
      </w:r>
      <w:r w:rsidR="00C57C82">
        <w:rPr>
          <w:lang w:val="en-US" w:eastAsia="ko-KR"/>
        </w:rPr>
        <w:t xml:space="preserve"> Hard or Soft with availability indication</w:t>
      </w:r>
    </w:p>
    <w:p w14:paraId="76AD4B3C" w14:textId="5AC3562F" w:rsidR="00C57C82" w:rsidRDefault="00C57C82" w:rsidP="00C57C82">
      <w:pPr>
        <w:pStyle w:val="ac"/>
        <w:numPr>
          <w:ilvl w:val="1"/>
          <w:numId w:val="32"/>
        </w:numPr>
        <w:ind w:leftChars="0"/>
        <w:rPr>
          <w:lang w:val="en-US" w:eastAsia="ko-KR"/>
        </w:rPr>
      </w:pPr>
      <w:r>
        <w:rPr>
          <w:lang w:val="en-US" w:eastAsia="ko-KR"/>
        </w:rPr>
        <w:t xml:space="preserve">DU can perform </w:t>
      </w:r>
      <w:proofErr w:type="spellStart"/>
      <w:r>
        <w:rPr>
          <w:lang w:val="en-US" w:eastAsia="ko-KR"/>
        </w:rPr>
        <w:t>Tx</w:t>
      </w:r>
      <w:proofErr w:type="spellEnd"/>
      <w:r w:rsidR="00347660">
        <w:rPr>
          <w:lang w:val="en-US" w:eastAsia="ko-KR"/>
        </w:rPr>
        <w:t>/</w:t>
      </w:r>
      <w:r>
        <w:rPr>
          <w:lang w:val="en-US" w:eastAsia="ko-KR"/>
        </w:rPr>
        <w:t>Rx</w:t>
      </w:r>
    </w:p>
    <w:p w14:paraId="67F179DA" w14:textId="5000E4C4" w:rsidR="00C57C82" w:rsidRDefault="00C57C82" w:rsidP="00C57C82">
      <w:pPr>
        <w:pStyle w:val="ac"/>
        <w:numPr>
          <w:ilvl w:val="1"/>
          <w:numId w:val="32"/>
        </w:numPr>
        <w:ind w:leftChars="0"/>
        <w:rPr>
          <w:lang w:val="en-US" w:eastAsia="ko-KR"/>
        </w:rPr>
      </w:pPr>
      <w:r>
        <w:rPr>
          <w:lang w:val="en-US" w:eastAsia="ko-KR"/>
        </w:rPr>
        <w:t xml:space="preserve">MT </w:t>
      </w:r>
      <w:r w:rsidR="00347660">
        <w:rPr>
          <w:lang w:val="en-US" w:eastAsia="ko-KR"/>
        </w:rPr>
        <w:t xml:space="preserve">can perform </w:t>
      </w:r>
      <w:proofErr w:type="spellStart"/>
      <w:r w:rsidR="00347660">
        <w:rPr>
          <w:lang w:val="en-US" w:eastAsia="ko-KR"/>
        </w:rPr>
        <w:t>Tx</w:t>
      </w:r>
      <w:proofErr w:type="spellEnd"/>
      <w:r w:rsidR="00347660">
        <w:rPr>
          <w:lang w:val="en-US" w:eastAsia="ko-KR"/>
        </w:rPr>
        <w:t>/</w:t>
      </w:r>
      <w:r>
        <w:rPr>
          <w:lang w:val="en-US" w:eastAsia="ko-KR"/>
        </w:rPr>
        <w:t xml:space="preserve">Rx, if multiplexing capability of the </w:t>
      </w:r>
      <w:proofErr w:type="spellStart"/>
      <w:r>
        <w:rPr>
          <w:lang w:val="en-US" w:eastAsia="ko-KR"/>
        </w:rPr>
        <w:t>Tx</w:t>
      </w:r>
      <w:proofErr w:type="spellEnd"/>
      <w:r>
        <w:rPr>
          <w:lang w:val="en-US" w:eastAsia="ko-KR"/>
        </w:rPr>
        <w:t>/Rx direction combination of MT and DU is no-TDM.</w:t>
      </w:r>
    </w:p>
    <w:p w14:paraId="315A1AF0" w14:textId="47AB6C2D" w:rsidR="00C57C82" w:rsidRDefault="00C57C82" w:rsidP="00C57C82">
      <w:pPr>
        <w:pStyle w:val="ac"/>
        <w:numPr>
          <w:ilvl w:val="0"/>
          <w:numId w:val="32"/>
        </w:numPr>
        <w:ind w:leftChars="0"/>
        <w:rPr>
          <w:lang w:val="en-US" w:eastAsia="ko-KR"/>
        </w:rPr>
      </w:pPr>
      <w:r>
        <w:rPr>
          <w:lang w:val="en-US" w:eastAsia="ko-KR"/>
        </w:rPr>
        <w:t>DU NA or Soft without availability indication</w:t>
      </w:r>
    </w:p>
    <w:p w14:paraId="3B63113A" w14:textId="3D2C60CE" w:rsidR="00C57C82" w:rsidRDefault="00347660" w:rsidP="00C57C82">
      <w:pPr>
        <w:pStyle w:val="ac"/>
        <w:numPr>
          <w:ilvl w:val="1"/>
          <w:numId w:val="32"/>
        </w:numPr>
        <w:ind w:leftChars="0"/>
        <w:rPr>
          <w:lang w:val="en-US" w:eastAsia="ko-KR"/>
        </w:rPr>
      </w:pPr>
      <w:r>
        <w:rPr>
          <w:lang w:val="en-US" w:eastAsia="ko-KR"/>
        </w:rPr>
        <w:t xml:space="preserve">MT can perform </w:t>
      </w:r>
      <w:proofErr w:type="spellStart"/>
      <w:r>
        <w:rPr>
          <w:lang w:val="en-US" w:eastAsia="ko-KR"/>
        </w:rPr>
        <w:t>Tx</w:t>
      </w:r>
      <w:proofErr w:type="spellEnd"/>
      <w:r>
        <w:rPr>
          <w:lang w:val="en-US" w:eastAsia="ko-KR"/>
        </w:rPr>
        <w:t>/</w:t>
      </w:r>
      <w:r w:rsidR="00C57C82">
        <w:rPr>
          <w:lang w:val="en-US" w:eastAsia="ko-KR"/>
        </w:rPr>
        <w:t>Rx</w:t>
      </w:r>
    </w:p>
    <w:p w14:paraId="0987EB4D" w14:textId="679CB962" w:rsidR="00C57C82" w:rsidRDefault="00C57C82" w:rsidP="00C57C82">
      <w:pPr>
        <w:pStyle w:val="ac"/>
        <w:numPr>
          <w:ilvl w:val="1"/>
          <w:numId w:val="32"/>
        </w:numPr>
        <w:ind w:leftChars="0"/>
        <w:rPr>
          <w:lang w:val="en-US" w:eastAsia="ko-KR"/>
        </w:rPr>
      </w:pPr>
      <w:r>
        <w:rPr>
          <w:lang w:val="en-US" w:eastAsia="ko-KR"/>
        </w:rPr>
        <w:t xml:space="preserve">DU </w:t>
      </w:r>
      <w:r w:rsidR="00347660">
        <w:rPr>
          <w:lang w:val="en-US" w:eastAsia="ko-KR"/>
        </w:rPr>
        <w:t xml:space="preserve">can perform </w:t>
      </w:r>
      <w:proofErr w:type="spellStart"/>
      <w:r w:rsidR="00347660">
        <w:rPr>
          <w:lang w:val="en-US" w:eastAsia="ko-KR"/>
        </w:rPr>
        <w:t>Tx</w:t>
      </w:r>
      <w:proofErr w:type="spellEnd"/>
      <w:r w:rsidR="00347660">
        <w:rPr>
          <w:lang w:val="en-US" w:eastAsia="ko-KR"/>
        </w:rPr>
        <w:t>/</w:t>
      </w:r>
      <w:r>
        <w:rPr>
          <w:lang w:val="en-US" w:eastAsia="ko-KR"/>
        </w:rPr>
        <w:t xml:space="preserve">Rx, if multiplexing capability of the </w:t>
      </w:r>
      <w:proofErr w:type="spellStart"/>
      <w:r>
        <w:rPr>
          <w:lang w:val="en-US" w:eastAsia="ko-KR"/>
        </w:rPr>
        <w:t>Tx</w:t>
      </w:r>
      <w:proofErr w:type="spellEnd"/>
      <w:r>
        <w:rPr>
          <w:lang w:val="en-US" w:eastAsia="ko-KR"/>
        </w:rPr>
        <w:t>/Rx direction combination of MT and DU is no-TDM.</w:t>
      </w:r>
    </w:p>
    <w:p w14:paraId="4DB4D24C" w14:textId="73EB7C6F" w:rsidR="00163B5D" w:rsidRDefault="00163B5D" w:rsidP="00C57C82">
      <w:pPr>
        <w:ind w:left="800"/>
        <w:rPr>
          <w:lang w:val="en-US" w:eastAsia="ko-KR"/>
        </w:rPr>
      </w:pPr>
      <w:r>
        <w:rPr>
          <w:lang w:val="en-US" w:eastAsia="ko-KR"/>
        </w:rPr>
        <w:br w:type="page"/>
      </w:r>
    </w:p>
    <w:p w14:paraId="55E46CBD" w14:textId="49CC2E53" w:rsidR="000A2769" w:rsidRPr="00B46E52" w:rsidRDefault="000A2769" w:rsidP="000A2769">
      <w:pPr>
        <w:jc w:val="center"/>
        <w:rPr>
          <w:b/>
          <w:lang w:eastAsia="ko-KR"/>
        </w:rPr>
      </w:pPr>
      <w:r w:rsidRPr="00B46E52">
        <w:rPr>
          <w:b/>
          <w:lang w:eastAsia="ko-KR"/>
        </w:rPr>
        <w:lastRenderedPageBreak/>
        <w:t>Table 1</w:t>
      </w:r>
      <w:r w:rsidR="00B46E52" w:rsidRPr="00B46E52">
        <w:rPr>
          <w:b/>
          <w:lang w:eastAsia="ko-KR"/>
        </w:rPr>
        <w:t>. DU and MT behaviour in case of simultaneous operation</w:t>
      </w:r>
    </w:p>
    <w:tbl>
      <w:tblPr>
        <w:tblStyle w:val="aa"/>
        <w:tblW w:w="10082" w:type="dxa"/>
        <w:tblLook w:val="04A0" w:firstRow="1" w:lastRow="0" w:firstColumn="1" w:lastColumn="0" w:noHBand="0" w:noVBand="1"/>
      </w:tblPr>
      <w:tblGrid>
        <w:gridCol w:w="1814"/>
        <w:gridCol w:w="4134"/>
        <w:gridCol w:w="4134"/>
      </w:tblGrid>
      <w:tr w:rsidR="000A2769" w:rsidRPr="00B46E52" w14:paraId="27F720F0" w14:textId="77777777" w:rsidTr="008A4873">
        <w:tc>
          <w:tcPr>
            <w:tcW w:w="1814" w:type="dxa"/>
            <w:vMerge w:val="restart"/>
          </w:tcPr>
          <w:p w14:paraId="0CAF2B10" w14:textId="335553F3" w:rsidR="000A2769" w:rsidRPr="00B46E52" w:rsidRDefault="000A2769" w:rsidP="008C7984">
            <w:pPr>
              <w:rPr>
                <w:rFonts w:ascii="Arial" w:eastAsiaTheme="minorEastAsia" w:hAnsi="Arial" w:cs="Arial"/>
                <w:b/>
                <w:sz w:val="18"/>
                <w:lang w:val="en-US" w:eastAsia="ko-KR"/>
              </w:rPr>
            </w:pPr>
            <w:r w:rsidRPr="00B46E52">
              <w:rPr>
                <w:rFonts w:ascii="Arial" w:eastAsiaTheme="minorEastAsia" w:hAnsi="Arial" w:cs="Arial"/>
                <w:b/>
                <w:sz w:val="18"/>
                <w:lang w:val="en-US" w:eastAsia="ko-KR"/>
              </w:rPr>
              <w:t>DU configuration</w:t>
            </w:r>
          </w:p>
        </w:tc>
        <w:tc>
          <w:tcPr>
            <w:tcW w:w="8268" w:type="dxa"/>
            <w:gridSpan w:val="2"/>
          </w:tcPr>
          <w:p w14:paraId="0C6C0B38" w14:textId="548795CA" w:rsidR="000A2769" w:rsidRPr="00B46E52" w:rsidRDefault="000A2769" w:rsidP="008C7984">
            <w:pPr>
              <w:rPr>
                <w:rFonts w:ascii="Arial" w:eastAsiaTheme="minorEastAsia" w:hAnsi="Arial" w:cs="Arial"/>
                <w:b/>
                <w:sz w:val="18"/>
                <w:lang w:val="en-US" w:eastAsia="ko-KR"/>
              </w:rPr>
            </w:pPr>
            <w:r w:rsidRPr="00B46E52">
              <w:rPr>
                <w:rFonts w:ascii="Arial" w:eastAsiaTheme="minorEastAsia" w:hAnsi="Arial" w:cs="Arial"/>
                <w:b/>
                <w:sz w:val="18"/>
                <w:lang w:val="en-US" w:eastAsia="ko-KR"/>
              </w:rPr>
              <w:t>MT configuration</w:t>
            </w:r>
          </w:p>
        </w:tc>
      </w:tr>
      <w:tr w:rsidR="000A2769" w:rsidRPr="00B46E52" w14:paraId="0F156071" w14:textId="77777777" w:rsidTr="008A4873">
        <w:tc>
          <w:tcPr>
            <w:tcW w:w="1814" w:type="dxa"/>
            <w:vMerge/>
          </w:tcPr>
          <w:p w14:paraId="7538D9B9" w14:textId="77777777" w:rsidR="000A2769" w:rsidRPr="00B46E52" w:rsidRDefault="000A2769" w:rsidP="008C7984">
            <w:pPr>
              <w:rPr>
                <w:rFonts w:ascii="Arial" w:hAnsi="Arial" w:cs="Arial"/>
                <w:b/>
                <w:sz w:val="18"/>
                <w:lang w:val="en-US" w:eastAsia="ko-KR"/>
              </w:rPr>
            </w:pPr>
          </w:p>
        </w:tc>
        <w:tc>
          <w:tcPr>
            <w:tcW w:w="4134" w:type="dxa"/>
          </w:tcPr>
          <w:p w14:paraId="21058F9C" w14:textId="21AA25E1" w:rsidR="000A2769" w:rsidRPr="00B46E52" w:rsidRDefault="000A2769" w:rsidP="008C7984">
            <w:pPr>
              <w:rPr>
                <w:rFonts w:ascii="Arial" w:eastAsiaTheme="minorEastAsia" w:hAnsi="Arial" w:cs="Arial"/>
                <w:b/>
                <w:sz w:val="18"/>
                <w:lang w:val="en-US" w:eastAsia="ko-KR"/>
              </w:rPr>
            </w:pPr>
            <w:r w:rsidRPr="00B46E52">
              <w:rPr>
                <w:rFonts w:ascii="Arial" w:eastAsiaTheme="minorEastAsia" w:hAnsi="Arial" w:cs="Arial"/>
                <w:b/>
                <w:sz w:val="18"/>
                <w:lang w:val="en-US" w:eastAsia="ko-KR"/>
              </w:rPr>
              <w:t>MT DL</w:t>
            </w:r>
          </w:p>
        </w:tc>
        <w:tc>
          <w:tcPr>
            <w:tcW w:w="4134" w:type="dxa"/>
          </w:tcPr>
          <w:p w14:paraId="6D6321D2" w14:textId="177BEE59" w:rsidR="000A2769" w:rsidRPr="00B46E52" w:rsidRDefault="000A2769" w:rsidP="008C7984">
            <w:pPr>
              <w:rPr>
                <w:rFonts w:ascii="Arial" w:eastAsiaTheme="minorEastAsia" w:hAnsi="Arial" w:cs="Arial"/>
                <w:b/>
                <w:sz w:val="18"/>
                <w:lang w:val="en-US" w:eastAsia="ko-KR"/>
              </w:rPr>
            </w:pPr>
            <w:r w:rsidRPr="00B46E52">
              <w:rPr>
                <w:rFonts w:ascii="Arial" w:eastAsiaTheme="minorEastAsia" w:hAnsi="Arial" w:cs="Arial"/>
                <w:b/>
                <w:sz w:val="18"/>
                <w:lang w:val="en-US" w:eastAsia="ko-KR"/>
              </w:rPr>
              <w:t>MT UL</w:t>
            </w:r>
          </w:p>
        </w:tc>
      </w:tr>
      <w:tr w:rsidR="000A2769" w:rsidRPr="00B46E52" w14:paraId="052880AF" w14:textId="77777777" w:rsidTr="008A4873">
        <w:tc>
          <w:tcPr>
            <w:tcW w:w="1814" w:type="dxa"/>
          </w:tcPr>
          <w:p w14:paraId="51AD3174" w14:textId="77777777" w:rsidR="00B46E52" w:rsidRDefault="000A2769" w:rsidP="00B46E52">
            <w:pPr>
              <w:spacing w:after="0"/>
              <w:rPr>
                <w:rFonts w:ascii="Arial" w:eastAsiaTheme="minorEastAsia" w:hAnsi="Arial" w:cs="Arial"/>
                <w:b/>
                <w:sz w:val="18"/>
                <w:lang w:val="en-US" w:eastAsia="ko-KR"/>
              </w:rPr>
            </w:pPr>
            <w:r w:rsidRPr="00B46E52">
              <w:rPr>
                <w:rFonts w:ascii="Arial" w:eastAsiaTheme="minorEastAsia" w:hAnsi="Arial" w:cs="Arial"/>
                <w:b/>
                <w:sz w:val="18"/>
                <w:lang w:val="en-US" w:eastAsia="ko-KR"/>
              </w:rPr>
              <w:t>DL-Hard</w:t>
            </w:r>
          </w:p>
          <w:p w14:paraId="19295745" w14:textId="7C4F19C3" w:rsidR="008A4873" w:rsidRPr="00B46E52" w:rsidRDefault="008A4873" w:rsidP="00B46E52">
            <w:pPr>
              <w:spacing w:after="0"/>
              <w:rPr>
                <w:rFonts w:ascii="Arial" w:eastAsiaTheme="minorEastAsia" w:hAnsi="Arial" w:cs="Arial"/>
                <w:b/>
                <w:sz w:val="18"/>
                <w:lang w:val="en-US" w:eastAsia="ko-KR"/>
              </w:rPr>
            </w:pPr>
            <w:r>
              <w:rPr>
                <w:rFonts w:ascii="Arial" w:eastAsiaTheme="minorEastAsia" w:hAnsi="Arial" w:cs="Arial"/>
                <w:b/>
                <w:sz w:val="18"/>
                <w:lang w:val="en-US" w:eastAsia="ko-KR"/>
              </w:rPr>
              <w:t>DL-Soft with AI</w:t>
            </w:r>
          </w:p>
        </w:tc>
        <w:tc>
          <w:tcPr>
            <w:tcW w:w="4134" w:type="dxa"/>
          </w:tcPr>
          <w:p w14:paraId="23A56515" w14:textId="77777777" w:rsidR="000A2769" w:rsidRPr="00B46E52" w:rsidRDefault="000A2769" w:rsidP="00B46E52">
            <w:pPr>
              <w:spacing w:after="0"/>
              <w:rPr>
                <w:rFonts w:ascii="Arial" w:eastAsiaTheme="minorEastAsia" w:hAnsi="Arial" w:cs="Arial"/>
                <w:sz w:val="18"/>
                <w:lang w:val="en-US" w:eastAsia="ko-KR"/>
              </w:rPr>
            </w:pPr>
            <w:r w:rsidRPr="00B46E52">
              <w:rPr>
                <w:rFonts w:ascii="Arial" w:eastAsiaTheme="minorEastAsia" w:hAnsi="Arial" w:cs="Arial"/>
                <w:sz w:val="18"/>
                <w:lang w:val="en-US" w:eastAsia="ko-KR"/>
              </w:rPr>
              <w:t xml:space="preserve">DU: </w:t>
            </w:r>
            <w:proofErr w:type="spellStart"/>
            <w:r w:rsidRPr="00B46E52">
              <w:rPr>
                <w:rFonts w:ascii="Arial" w:eastAsiaTheme="minorEastAsia" w:hAnsi="Arial" w:cs="Arial"/>
                <w:sz w:val="18"/>
                <w:lang w:val="en-US" w:eastAsia="ko-KR"/>
              </w:rPr>
              <w:t>Tx</w:t>
            </w:r>
            <w:proofErr w:type="spellEnd"/>
          </w:p>
          <w:p w14:paraId="3238BAD7" w14:textId="77777777" w:rsidR="00B46E52" w:rsidRPr="00B46E52" w:rsidRDefault="00B46E52" w:rsidP="00B46E52">
            <w:pPr>
              <w:spacing w:after="0"/>
              <w:rPr>
                <w:rFonts w:ascii="Arial" w:eastAsiaTheme="minorEastAsia" w:hAnsi="Arial" w:cs="Arial"/>
                <w:sz w:val="18"/>
                <w:lang w:val="en-US" w:eastAsia="ko-KR"/>
              </w:rPr>
            </w:pPr>
            <w:r w:rsidRPr="00B46E52">
              <w:rPr>
                <w:rFonts w:ascii="Arial" w:eastAsiaTheme="minorEastAsia" w:hAnsi="Arial" w:cs="Arial"/>
                <w:sz w:val="18"/>
                <w:lang w:val="en-US" w:eastAsia="ko-KR"/>
              </w:rPr>
              <w:t xml:space="preserve">MT: </w:t>
            </w:r>
          </w:p>
          <w:p w14:paraId="15F14743" w14:textId="1D022489" w:rsidR="000A2769" w:rsidRPr="00B46E52" w:rsidRDefault="008A4873" w:rsidP="00B46E52">
            <w:pPr>
              <w:spacing w:after="0"/>
              <w:ind w:leftChars="100" w:left="220" w:rightChars="100" w:right="220"/>
              <w:rPr>
                <w:rFonts w:ascii="Arial" w:eastAsiaTheme="minorEastAsia" w:hAnsi="Arial" w:cs="Arial"/>
                <w:sz w:val="18"/>
                <w:lang w:val="en-US" w:eastAsia="ko-KR"/>
              </w:rPr>
            </w:pPr>
            <w:r>
              <w:rPr>
                <w:rFonts w:ascii="Arial" w:eastAsiaTheme="minorEastAsia" w:hAnsi="Arial" w:cs="Arial"/>
                <w:sz w:val="18"/>
                <w:lang w:val="en-US" w:eastAsia="ko-KR"/>
              </w:rPr>
              <w:t>R</w:t>
            </w:r>
            <w:r w:rsidR="00B46E52" w:rsidRPr="00B46E52">
              <w:rPr>
                <w:rFonts w:ascii="Arial" w:eastAsiaTheme="minorEastAsia" w:hAnsi="Arial" w:cs="Arial"/>
                <w:sz w:val="18"/>
                <w:lang w:val="en-US" w:eastAsia="ko-KR"/>
              </w:rPr>
              <w:t>x if multiplexing capability of DU-</w:t>
            </w:r>
            <w:proofErr w:type="spellStart"/>
            <w:r w:rsidR="00B46E52" w:rsidRPr="00B46E52">
              <w:rPr>
                <w:rFonts w:ascii="Arial" w:eastAsiaTheme="minorEastAsia" w:hAnsi="Arial" w:cs="Arial"/>
                <w:sz w:val="18"/>
                <w:lang w:val="en-US" w:eastAsia="ko-KR"/>
              </w:rPr>
              <w:t>Tx</w:t>
            </w:r>
            <w:proofErr w:type="spellEnd"/>
            <w:r w:rsidR="00B46E52" w:rsidRPr="00B46E52">
              <w:rPr>
                <w:rFonts w:ascii="Arial" w:eastAsiaTheme="minorEastAsia" w:hAnsi="Arial" w:cs="Arial"/>
                <w:sz w:val="18"/>
                <w:lang w:val="en-US" w:eastAsia="ko-KR"/>
              </w:rPr>
              <w:t>/MT-</w:t>
            </w:r>
            <w:r w:rsidR="00B46E52">
              <w:rPr>
                <w:rFonts w:ascii="Arial" w:eastAsiaTheme="minorEastAsia" w:hAnsi="Arial" w:cs="Arial"/>
                <w:sz w:val="18"/>
                <w:lang w:val="en-US" w:eastAsia="ko-KR"/>
              </w:rPr>
              <w:t>R</w:t>
            </w:r>
            <w:r w:rsidR="00B46E52" w:rsidRPr="00B46E52">
              <w:rPr>
                <w:rFonts w:ascii="Arial" w:eastAsiaTheme="minorEastAsia" w:hAnsi="Arial" w:cs="Arial"/>
                <w:sz w:val="18"/>
                <w:lang w:val="en-US" w:eastAsia="ko-KR"/>
              </w:rPr>
              <w:t>x is no-TDM</w:t>
            </w:r>
          </w:p>
          <w:p w14:paraId="6205C1DD" w14:textId="76A3D430" w:rsidR="00B46E52" w:rsidRPr="00B46E52" w:rsidRDefault="00B46E52" w:rsidP="00B46E52">
            <w:pPr>
              <w:spacing w:after="0"/>
              <w:ind w:leftChars="100" w:left="220" w:rightChars="100" w:right="220"/>
              <w:rPr>
                <w:rFonts w:ascii="Arial" w:eastAsiaTheme="minorEastAsia" w:hAnsi="Arial" w:cs="Arial"/>
                <w:sz w:val="18"/>
                <w:lang w:val="en-US" w:eastAsia="ko-KR"/>
              </w:rPr>
            </w:pPr>
            <w:r w:rsidRPr="00B46E52">
              <w:rPr>
                <w:rFonts w:ascii="Arial" w:eastAsiaTheme="minorEastAsia" w:hAnsi="Arial" w:cs="Arial"/>
                <w:sz w:val="18"/>
                <w:lang w:val="en-US" w:eastAsia="ko-KR"/>
              </w:rPr>
              <w:t>NULL if multiplexing capability of DU-</w:t>
            </w:r>
            <w:proofErr w:type="spellStart"/>
            <w:r w:rsidRPr="00B46E52">
              <w:rPr>
                <w:rFonts w:ascii="Arial" w:eastAsiaTheme="minorEastAsia" w:hAnsi="Arial" w:cs="Arial"/>
                <w:sz w:val="18"/>
                <w:lang w:val="en-US" w:eastAsia="ko-KR"/>
              </w:rPr>
              <w:t>Tx</w:t>
            </w:r>
            <w:proofErr w:type="spellEnd"/>
            <w:r w:rsidRPr="00B46E52">
              <w:rPr>
                <w:rFonts w:ascii="Arial" w:eastAsiaTheme="minorEastAsia" w:hAnsi="Arial" w:cs="Arial"/>
                <w:sz w:val="18"/>
                <w:lang w:val="en-US" w:eastAsia="ko-KR"/>
              </w:rPr>
              <w:t>/MT-</w:t>
            </w:r>
            <w:r>
              <w:rPr>
                <w:rFonts w:ascii="Arial" w:eastAsiaTheme="minorEastAsia" w:hAnsi="Arial" w:cs="Arial"/>
                <w:sz w:val="18"/>
                <w:lang w:val="en-US" w:eastAsia="ko-KR"/>
              </w:rPr>
              <w:t>R</w:t>
            </w:r>
            <w:r w:rsidRPr="00B46E52">
              <w:rPr>
                <w:rFonts w:ascii="Arial" w:eastAsiaTheme="minorEastAsia" w:hAnsi="Arial" w:cs="Arial"/>
                <w:sz w:val="18"/>
                <w:lang w:val="en-US" w:eastAsia="ko-KR"/>
              </w:rPr>
              <w:t>x is TDM</w:t>
            </w:r>
          </w:p>
        </w:tc>
        <w:tc>
          <w:tcPr>
            <w:tcW w:w="4134" w:type="dxa"/>
          </w:tcPr>
          <w:p w14:paraId="2FF4DCDB" w14:textId="77777777" w:rsidR="000A2769" w:rsidRPr="00B46E52" w:rsidRDefault="000A2769" w:rsidP="00B46E52">
            <w:pPr>
              <w:spacing w:after="0"/>
              <w:rPr>
                <w:rFonts w:ascii="Arial" w:eastAsiaTheme="minorEastAsia" w:hAnsi="Arial" w:cs="Arial"/>
                <w:sz w:val="18"/>
                <w:lang w:val="en-US" w:eastAsia="ko-KR"/>
              </w:rPr>
            </w:pPr>
            <w:r w:rsidRPr="00B46E52">
              <w:rPr>
                <w:rFonts w:ascii="Arial" w:eastAsiaTheme="minorEastAsia" w:hAnsi="Arial" w:cs="Arial"/>
                <w:sz w:val="18"/>
                <w:lang w:val="en-US" w:eastAsia="ko-KR"/>
              </w:rPr>
              <w:t xml:space="preserve">DU: </w:t>
            </w:r>
            <w:proofErr w:type="spellStart"/>
            <w:r w:rsidRPr="00B46E52">
              <w:rPr>
                <w:rFonts w:ascii="Arial" w:eastAsiaTheme="minorEastAsia" w:hAnsi="Arial" w:cs="Arial"/>
                <w:sz w:val="18"/>
                <w:lang w:val="en-US" w:eastAsia="ko-KR"/>
              </w:rPr>
              <w:t>Tx</w:t>
            </w:r>
            <w:proofErr w:type="spellEnd"/>
          </w:p>
          <w:p w14:paraId="388EE448" w14:textId="77777777" w:rsidR="000A2769" w:rsidRDefault="00B46E52" w:rsidP="00B46E52">
            <w:pPr>
              <w:spacing w:after="0"/>
              <w:rPr>
                <w:rFonts w:ascii="Arial" w:eastAsiaTheme="minorEastAsia" w:hAnsi="Arial" w:cs="Arial"/>
                <w:sz w:val="18"/>
                <w:lang w:val="en-US" w:eastAsia="ko-KR"/>
              </w:rPr>
            </w:pPr>
            <w:r>
              <w:rPr>
                <w:rFonts w:ascii="Arial" w:eastAsiaTheme="minorEastAsia" w:hAnsi="Arial" w:cs="Arial"/>
                <w:sz w:val="18"/>
                <w:lang w:val="en-US" w:eastAsia="ko-KR"/>
              </w:rPr>
              <w:t>MT:</w:t>
            </w:r>
          </w:p>
          <w:p w14:paraId="7885D789" w14:textId="3437A529" w:rsidR="00B46E52" w:rsidRPr="00B46E52" w:rsidRDefault="00B46E52" w:rsidP="00B46E52">
            <w:pPr>
              <w:spacing w:after="0"/>
              <w:ind w:leftChars="100" w:left="220" w:rightChars="100" w:right="220"/>
              <w:rPr>
                <w:rFonts w:ascii="Arial" w:eastAsiaTheme="minorEastAsia" w:hAnsi="Arial" w:cs="Arial"/>
                <w:sz w:val="18"/>
                <w:lang w:val="en-US" w:eastAsia="ko-KR"/>
              </w:rPr>
            </w:pPr>
            <w:proofErr w:type="spellStart"/>
            <w:r w:rsidRPr="00B46E52">
              <w:rPr>
                <w:rFonts w:ascii="Arial" w:eastAsiaTheme="minorEastAsia" w:hAnsi="Arial" w:cs="Arial"/>
                <w:sz w:val="18"/>
                <w:lang w:val="en-US" w:eastAsia="ko-KR"/>
              </w:rPr>
              <w:t>Tx</w:t>
            </w:r>
            <w:proofErr w:type="spellEnd"/>
            <w:r w:rsidRPr="00B46E52">
              <w:rPr>
                <w:rFonts w:ascii="Arial" w:eastAsiaTheme="minorEastAsia" w:hAnsi="Arial" w:cs="Arial"/>
                <w:sz w:val="18"/>
                <w:lang w:val="en-US" w:eastAsia="ko-KR"/>
              </w:rPr>
              <w:t xml:space="preserve"> if multiplexing capability of DU-</w:t>
            </w:r>
            <w:proofErr w:type="spellStart"/>
            <w:r w:rsidRPr="00B46E52">
              <w:rPr>
                <w:rFonts w:ascii="Arial" w:eastAsiaTheme="minorEastAsia" w:hAnsi="Arial" w:cs="Arial"/>
                <w:sz w:val="18"/>
                <w:lang w:val="en-US" w:eastAsia="ko-KR"/>
              </w:rPr>
              <w:t>Tx</w:t>
            </w:r>
            <w:proofErr w:type="spellEnd"/>
            <w:r w:rsidRPr="00B46E52">
              <w:rPr>
                <w:rFonts w:ascii="Arial" w:eastAsiaTheme="minorEastAsia" w:hAnsi="Arial" w:cs="Arial"/>
                <w:sz w:val="18"/>
                <w:lang w:val="en-US" w:eastAsia="ko-KR"/>
              </w:rPr>
              <w:t>/MT-</w:t>
            </w:r>
            <w:proofErr w:type="spellStart"/>
            <w:r>
              <w:rPr>
                <w:rFonts w:ascii="Arial" w:eastAsiaTheme="minorEastAsia" w:hAnsi="Arial" w:cs="Arial"/>
                <w:sz w:val="18"/>
                <w:lang w:val="en-US" w:eastAsia="ko-KR"/>
              </w:rPr>
              <w:t>T</w:t>
            </w:r>
            <w:r w:rsidRPr="00B46E52">
              <w:rPr>
                <w:rFonts w:ascii="Arial" w:eastAsiaTheme="minorEastAsia" w:hAnsi="Arial" w:cs="Arial"/>
                <w:sz w:val="18"/>
                <w:lang w:val="en-US" w:eastAsia="ko-KR"/>
              </w:rPr>
              <w:t>x</w:t>
            </w:r>
            <w:proofErr w:type="spellEnd"/>
            <w:r w:rsidRPr="00B46E52">
              <w:rPr>
                <w:rFonts w:ascii="Arial" w:eastAsiaTheme="minorEastAsia" w:hAnsi="Arial" w:cs="Arial"/>
                <w:sz w:val="18"/>
                <w:lang w:val="en-US" w:eastAsia="ko-KR"/>
              </w:rPr>
              <w:t xml:space="preserve"> is no-TDM</w:t>
            </w:r>
          </w:p>
          <w:p w14:paraId="11EB2649" w14:textId="70538757" w:rsidR="00B46E52" w:rsidRPr="00B46E52" w:rsidRDefault="00B46E52" w:rsidP="00B46E52">
            <w:pPr>
              <w:spacing w:after="0"/>
              <w:ind w:leftChars="100" w:left="220" w:rightChars="100" w:right="220"/>
              <w:rPr>
                <w:rFonts w:ascii="Arial" w:eastAsiaTheme="minorEastAsia" w:hAnsi="Arial" w:cs="Arial"/>
                <w:sz w:val="18"/>
                <w:lang w:val="en-US" w:eastAsia="ko-KR"/>
              </w:rPr>
            </w:pPr>
            <w:r w:rsidRPr="00B46E52">
              <w:rPr>
                <w:rFonts w:ascii="Arial" w:eastAsiaTheme="minorEastAsia" w:hAnsi="Arial" w:cs="Arial"/>
                <w:sz w:val="18"/>
                <w:lang w:val="en-US" w:eastAsia="ko-KR"/>
              </w:rPr>
              <w:t>NULL if multiplexing capability of DU-</w:t>
            </w:r>
            <w:proofErr w:type="spellStart"/>
            <w:r w:rsidRPr="00B46E52">
              <w:rPr>
                <w:rFonts w:ascii="Arial" w:eastAsiaTheme="minorEastAsia" w:hAnsi="Arial" w:cs="Arial"/>
                <w:sz w:val="18"/>
                <w:lang w:val="en-US" w:eastAsia="ko-KR"/>
              </w:rPr>
              <w:t>Tx</w:t>
            </w:r>
            <w:proofErr w:type="spellEnd"/>
            <w:r w:rsidRPr="00B46E52">
              <w:rPr>
                <w:rFonts w:ascii="Arial" w:eastAsiaTheme="minorEastAsia" w:hAnsi="Arial" w:cs="Arial"/>
                <w:sz w:val="18"/>
                <w:lang w:val="en-US" w:eastAsia="ko-KR"/>
              </w:rPr>
              <w:t>/MT-</w:t>
            </w:r>
            <w:proofErr w:type="spellStart"/>
            <w:r>
              <w:rPr>
                <w:rFonts w:ascii="Arial" w:eastAsiaTheme="minorEastAsia" w:hAnsi="Arial" w:cs="Arial"/>
                <w:sz w:val="18"/>
                <w:lang w:val="en-US" w:eastAsia="ko-KR"/>
              </w:rPr>
              <w:t>T</w:t>
            </w:r>
            <w:r w:rsidRPr="00B46E52">
              <w:rPr>
                <w:rFonts w:ascii="Arial" w:eastAsiaTheme="minorEastAsia" w:hAnsi="Arial" w:cs="Arial"/>
                <w:sz w:val="18"/>
                <w:lang w:val="en-US" w:eastAsia="ko-KR"/>
              </w:rPr>
              <w:t>x</w:t>
            </w:r>
            <w:proofErr w:type="spellEnd"/>
            <w:r w:rsidRPr="00B46E52">
              <w:rPr>
                <w:rFonts w:ascii="Arial" w:eastAsiaTheme="minorEastAsia" w:hAnsi="Arial" w:cs="Arial"/>
                <w:sz w:val="18"/>
                <w:lang w:val="en-US" w:eastAsia="ko-KR"/>
              </w:rPr>
              <w:t xml:space="preserve"> is TDM</w:t>
            </w:r>
          </w:p>
        </w:tc>
      </w:tr>
      <w:tr w:rsidR="000A2769" w:rsidRPr="00B46E52" w14:paraId="6E6865A1" w14:textId="77777777" w:rsidTr="008A4873">
        <w:tc>
          <w:tcPr>
            <w:tcW w:w="1814" w:type="dxa"/>
          </w:tcPr>
          <w:p w14:paraId="019C39E4" w14:textId="77777777" w:rsidR="00B46E52" w:rsidRDefault="000A2769" w:rsidP="00B46E52">
            <w:pPr>
              <w:spacing w:after="0"/>
              <w:rPr>
                <w:rFonts w:ascii="Arial" w:eastAsiaTheme="minorEastAsia" w:hAnsi="Arial" w:cs="Arial"/>
                <w:b/>
                <w:sz w:val="18"/>
                <w:lang w:val="en-US" w:eastAsia="ko-KR"/>
              </w:rPr>
            </w:pPr>
            <w:r w:rsidRPr="00B46E52">
              <w:rPr>
                <w:rFonts w:ascii="Arial" w:eastAsiaTheme="minorEastAsia" w:hAnsi="Arial" w:cs="Arial"/>
                <w:b/>
                <w:sz w:val="18"/>
                <w:lang w:val="en-US" w:eastAsia="ko-KR"/>
              </w:rPr>
              <w:t>UL-Hard</w:t>
            </w:r>
          </w:p>
          <w:p w14:paraId="34E963A9" w14:textId="6165909B" w:rsidR="008A4873" w:rsidRPr="00B46E52" w:rsidRDefault="008A4873" w:rsidP="00B46E52">
            <w:pPr>
              <w:spacing w:after="0"/>
              <w:rPr>
                <w:rFonts w:ascii="Arial" w:eastAsiaTheme="minorEastAsia" w:hAnsi="Arial" w:cs="Arial"/>
                <w:b/>
                <w:sz w:val="18"/>
                <w:lang w:val="en-US" w:eastAsia="ko-KR"/>
              </w:rPr>
            </w:pPr>
            <w:r>
              <w:rPr>
                <w:rFonts w:ascii="Arial" w:eastAsiaTheme="minorEastAsia" w:hAnsi="Arial" w:cs="Arial"/>
                <w:b/>
                <w:sz w:val="18"/>
                <w:lang w:val="en-US" w:eastAsia="ko-KR"/>
              </w:rPr>
              <w:t>UL-Soft with AI</w:t>
            </w:r>
          </w:p>
        </w:tc>
        <w:tc>
          <w:tcPr>
            <w:tcW w:w="4134" w:type="dxa"/>
          </w:tcPr>
          <w:p w14:paraId="0A5FE496" w14:textId="77777777" w:rsidR="000A2769" w:rsidRPr="00B46E52" w:rsidRDefault="00B46E52" w:rsidP="00B46E52">
            <w:pPr>
              <w:spacing w:after="0"/>
              <w:rPr>
                <w:rFonts w:ascii="Arial" w:eastAsiaTheme="minorEastAsia" w:hAnsi="Arial" w:cs="Arial"/>
                <w:sz w:val="18"/>
                <w:lang w:val="en-US" w:eastAsia="ko-KR"/>
              </w:rPr>
            </w:pPr>
            <w:r w:rsidRPr="00B46E52">
              <w:rPr>
                <w:rFonts w:ascii="Arial" w:eastAsiaTheme="minorEastAsia" w:hAnsi="Arial" w:cs="Arial"/>
                <w:sz w:val="18"/>
                <w:lang w:val="en-US" w:eastAsia="ko-KR"/>
              </w:rPr>
              <w:t>DU: Rx</w:t>
            </w:r>
          </w:p>
          <w:p w14:paraId="4C4FDE71" w14:textId="77777777" w:rsidR="00B46E52" w:rsidRPr="00B46E52" w:rsidRDefault="00B46E52" w:rsidP="00B46E52">
            <w:pPr>
              <w:spacing w:after="0"/>
              <w:rPr>
                <w:rFonts w:ascii="Arial" w:eastAsiaTheme="minorEastAsia" w:hAnsi="Arial" w:cs="Arial"/>
                <w:sz w:val="18"/>
                <w:lang w:val="en-US" w:eastAsia="ko-KR"/>
              </w:rPr>
            </w:pPr>
            <w:r w:rsidRPr="00B46E52">
              <w:rPr>
                <w:rFonts w:ascii="Arial" w:eastAsiaTheme="minorEastAsia" w:hAnsi="Arial" w:cs="Arial"/>
                <w:sz w:val="18"/>
                <w:lang w:val="en-US" w:eastAsia="ko-KR"/>
              </w:rPr>
              <w:t xml:space="preserve">MT: </w:t>
            </w:r>
          </w:p>
          <w:p w14:paraId="2F15697F" w14:textId="1D52285F" w:rsidR="00B46E52" w:rsidRPr="00B46E52" w:rsidRDefault="008A4873" w:rsidP="00B46E52">
            <w:pPr>
              <w:spacing w:after="0"/>
              <w:ind w:leftChars="100" w:left="220" w:rightChars="100" w:right="220"/>
              <w:rPr>
                <w:rFonts w:ascii="Arial" w:eastAsiaTheme="minorEastAsia" w:hAnsi="Arial" w:cs="Arial"/>
                <w:sz w:val="18"/>
                <w:lang w:val="en-US" w:eastAsia="ko-KR"/>
              </w:rPr>
            </w:pPr>
            <w:r>
              <w:rPr>
                <w:rFonts w:ascii="Arial" w:eastAsiaTheme="minorEastAsia" w:hAnsi="Arial" w:cs="Arial"/>
                <w:sz w:val="18"/>
                <w:lang w:val="en-US" w:eastAsia="ko-KR"/>
              </w:rPr>
              <w:t>R</w:t>
            </w:r>
            <w:r w:rsidR="00B46E52" w:rsidRPr="00B46E52">
              <w:rPr>
                <w:rFonts w:ascii="Arial" w:eastAsiaTheme="minorEastAsia" w:hAnsi="Arial" w:cs="Arial"/>
                <w:sz w:val="18"/>
                <w:lang w:val="en-US" w:eastAsia="ko-KR"/>
              </w:rPr>
              <w:t>x if multiplexing capability of DU-</w:t>
            </w:r>
            <w:r w:rsidR="00B46E52">
              <w:rPr>
                <w:rFonts w:ascii="Arial" w:eastAsiaTheme="minorEastAsia" w:hAnsi="Arial" w:cs="Arial"/>
                <w:sz w:val="18"/>
                <w:lang w:val="en-US" w:eastAsia="ko-KR"/>
              </w:rPr>
              <w:t>R</w:t>
            </w:r>
            <w:r w:rsidR="00B46E52" w:rsidRPr="00B46E52">
              <w:rPr>
                <w:rFonts w:ascii="Arial" w:eastAsiaTheme="minorEastAsia" w:hAnsi="Arial" w:cs="Arial"/>
                <w:sz w:val="18"/>
                <w:lang w:val="en-US" w:eastAsia="ko-KR"/>
              </w:rPr>
              <w:t>x/MT-</w:t>
            </w:r>
            <w:r w:rsidR="00B46E52">
              <w:rPr>
                <w:rFonts w:ascii="Arial" w:eastAsiaTheme="minorEastAsia" w:hAnsi="Arial" w:cs="Arial"/>
                <w:sz w:val="18"/>
                <w:lang w:val="en-US" w:eastAsia="ko-KR"/>
              </w:rPr>
              <w:t>R</w:t>
            </w:r>
            <w:r w:rsidR="00B46E52" w:rsidRPr="00B46E52">
              <w:rPr>
                <w:rFonts w:ascii="Arial" w:eastAsiaTheme="minorEastAsia" w:hAnsi="Arial" w:cs="Arial"/>
                <w:sz w:val="18"/>
                <w:lang w:val="en-US" w:eastAsia="ko-KR"/>
              </w:rPr>
              <w:t>x is no-TDM</w:t>
            </w:r>
          </w:p>
          <w:p w14:paraId="78A11565" w14:textId="01A0D53B" w:rsidR="00B46E52" w:rsidRPr="00B46E52" w:rsidRDefault="00B46E52" w:rsidP="00B46E52">
            <w:pPr>
              <w:spacing w:after="0"/>
              <w:ind w:leftChars="100" w:left="220" w:rightChars="100" w:right="220"/>
              <w:rPr>
                <w:rFonts w:ascii="Arial" w:eastAsiaTheme="minorEastAsia" w:hAnsi="Arial" w:cs="Arial"/>
                <w:sz w:val="18"/>
                <w:lang w:val="en-US" w:eastAsia="ko-KR"/>
              </w:rPr>
            </w:pPr>
            <w:r w:rsidRPr="00B46E52">
              <w:rPr>
                <w:rFonts w:ascii="Arial" w:eastAsiaTheme="minorEastAsia" w:hAnsi="Arial" w:cs="Arial"/>
                <w:sz w:val="18"/>
                <w:lang w:val="en-US" w:eastAsia="ko-KR"/>
              </w:rPr>
              <w:t>NULL if multiplexing capability of DU-</w:t>
            </w:r>
            <w:r>
              <w:rPr>
                <w:rFonts w:ascii="Arial" w:eastAsiaTheme="minorEastAsia" w:hAnsi="Arial" w:cs="Arial"/>
                <w:sz w:val="18"/>
                <w:lang w:val="en-US" w:eastAsia="ko-KR"/>
              </w:rPr>
              <w:t>R</w:t>
            </w:r>
            <w:r w:rsidRPr="00B46E52">
              <w:rPr>
                <w:rFonts w:ascii="Arial" w:eastAsiaTheme="minorEastAsia" w:hAnsi="Arial" w:cs="Arial"/>
                <w:sz w:val="18"/>
                <w:lang w:val="en-US" w:eastAsia="ko-KR"/>
              </w:rPr>
              <w:t>x/MT-</w:t>
            </w:r>
            <w:r>
              <w:rPr>
                <w:rFonts w:ascii="Arial" w:eastAsiaTheme="minorEastAsia" w:hAnsi="Arial" w:cs="Arial"/>
                <w:sz w:val="18"/>
                <w:lang w:val="en-US" w:eastAsia="ko-KR"/>
              </w:rPr>
              <w:t>R</w:t>
            </w:r>
            <w:r w:rsidRPr="00B46E52">
              <w:rPr>
                <w:rFonts w:ascii="Arial" w:eastAsiaTheme="minorEastAsia" w:hAnsi="Arial" w:cs="Arial"/>
                <w:sz w:val="18"/>
                <w:lang w:val="en-US" w:eastAsia="ko-KR"/>
              </w:rPr>
              <w:t>x is TDM</w:t>
            </w:r>
          </w:p>
        </w:tc>
        <w:tc>
          <w:tcPr>
            <w:tcW w:w="4134" w:type="dxa"/>
          </w:tcPr>
          <w:p w14:paraId="0168D562" w14:textId="77777777" w:rsidR="00B46E52" w:rsidRPr="00B46E52" w:rsidRDefault="00B46E52" w:rsidP="00B46E52">
            <w:pPr>
              <w:spacing w:after="0"/>
              <w:rPr>
                <w:rFonts w:ascii="Arial" w:eastAsiaTheme="minorEastAsia" w:hAnsi="Arial" w:cs="Arial"/>
                <w:sz w:val="18"/>
                <w:lang w:val="en-US" w:eastAsia="ko-KR"/>
              </w:rPr>
            </w:pPr>
            <w:r w:rsidRPr="00B46E52">
              <w:rPr>
                <w:rFonts w:ascii="Arial" w:eastAsiaTheme="minorEastAsia" w:hAnsi="Arial" w:cs="Arial"/>
                <w:sz w:val="18"/>
                <w:lang w:val="en-US" w:eastAsia="ko-KR"/>
              </w:rPr>
              <w:t>DU: Rx</w:t>
            </w:r>
          </w:p>
          <w:p w14:paraId="2DCEBFCF" w14:textId="77777777" w:rsidR="00B46E52" w:rsidRPr="00B46E52" w:rsidRDefault="00B46E52" w:rsidP="00B46E52">
            <w:pPr>
              <w:spacing w:after="0"/>
              <w:rPr>
                <w:rFonts w:ascii="Arial" w:eastAsiaTheme="minorEastAsia" w:hAnsi="Arial" w:cs="Arial"/>
                <w:sz w:val="18"/>
                <w:lang w:val="en-US" w:eastAsia="ko-KR"/>
              </w:rPr>
            </w:pPr>
            <w:r w:rsidRPr="00B46E52">
              <w:rPr>
                <w:rFonts w:ascii="Arial" w:eastAsiaTheme="minorEastAsia" w:hAnsi="Arial" w:cs="Arial"/>
                <w:sz w:val="18"/>
                <w:lang w:val="en-US" w:eastAsia="ko-KR"/>
              </w:rPr>
              <w:t xml:space="preserve">MT: </w:t>
            </w:r>
          </w:p>
          <w:p w14:paraId="6FA12C4F" w14:textId="5C2FBF3C" w:rsidR="00B46E52" w:rsidRPr="00B46E52" w:rsidRDefault="00B46E52" w:rsidP="00B46E52">
            <w:pPr>
              <w:spacing w:after="0"/>
              <w:ind w:leftChars="100" w:left="220" w:rightChars="100" w:right="220"/>
              <w:rPr>
                <w:rFonts w:ascii="Arial" w:eastAsiaTheme="minorEastAsia" w:hAnsi="Arial" w:cs="Arial"/>
                <w:sz w:val="18"/>
                <w:lang w:val="en-US" w:eastAsia="ko-KR"/>
              </w:rPr>
            </w:pPr>
            <w:proofErr w:type="spellStart"/>
            <w:r w:rsidRPr="00B46E52">
              <w:rPr>
                <w:rFonts w:ascii="Arial" w:eastAsiaTheme="minorEastAsia" w:hAnsi="Arial" w:cs="Arial"/>
                <w:sz w:val="18"/>
                <w:lang w:val="en-US" w:eastAsia="ko-KR"/>
              </w:rPr>
              <w:t>Tx</w:t>
            </w:r>
            <w:proofErr w:type="spellEnd"/>
            <w:r w:rsidRPr="00B46E52">
              <w:rPr>
                <w:rFonts w:ascii="Arial" w:eastAsiaTheme="minorEastAsia" w:hAnsi="Arial" w:cs="Arial"/>
                <w:sz w:val="18"/>
                <w:lang w:val="en-US" w:eastAsia="ko-KR"/>
              </w:rPr>
              <w:t xml:space="preserve"> if multiplexing capability of DU-</w:t>
            </w:r>
            <w:r>
              <w:rPr>
                <w:rFonts w:ascii="Arial" w:eastAsiaTheme="minorEastAsia" w:hAnsi="Arial" w:cs="Arial"/>
                <w:sz w:val="18"/>
                <w:lang w:val="en-US" w:eastAsia="ko-KR"/>
              </w:rPr>
              <w:t>R</w:t>
            </w:r>
            <w:r w:rsidRPr="00B46E52">
              <w:rPr>
                <w:rFonts w:ascii="Arial" w:eastAsiaTheme="minorEastAsia" w:hAnsi="Arial" w:cs="Arial"/>
                <w:sz w:val="18"/>
                <w:lang w:val="en-US" w:eastAsia="ko-KR"/>
              </w:rPr>
              <w:t>x/MT-</w:t>
            </w:r>
            <w:proofErr w:type="spellStart"/>
            <w:r>
              <w:rPr>
                <w:rFonts w:ascii="Arial" w:eastAsiaTheme="minorEastAsia" w:hAnsi="Arial" w:cs="Arial"/>
                <w:sz w:val="18"/>
                <w:lang w:val="en-US" w:eastAsia="ko-KR"/>
              </w:rPr>
              <w:t>T</w:t>
            </w:r>
            <w:r w:rsidRPr="00B46E52">
              <w:rPr>
                <w:rFonts w:ascii="Arial" w:eastAsiaTheme="minorEastAsia" w:hAnsi="Arial" w:cs="Arial"/>
                <w:sz w:val="18"/>
                <w:lang w:val="en-US" w:eastAsia="ko-KR"/>
              </w:rPr>
              <w:t>x</w:t>
            </w:r>
            <w:proofErr w:type="spellEnd"/>
            <w:r w:rsidRPr="00B46E52">
              <w:rPr>
                <w:rFonts w:ascii="Arial" w:eastAsiaTheme="minorEastAsia" w:hAnsi="Arial" w:cs="Arial"/>
                <w:sz w:val="18"/>
                <w:lang w:val="en-US" w:eastAsia="ko-KR"/>
              </w:rPr>
              <w:t xml:space="preserve"> is no-TDM</w:t>
            </w:r>
          </w:p>
          <w:p w14:paraId="56BEBD13" w14:textId="63C19731" w:rsidR="000A2769" w:rsidRPr="00B46E52" w:rsidRDefault="00B46E52" w:rsidP="00B46E52">
            <w:pPr>
              <w:spacing w:after="0"/>
              <w:ind w:leftChars="100" w:left="220" w:rightChars="100" w:right="220"/>
              <w:rPr>
                <w:rFonts w:ascii="Arial" w:hAnsi="Arial" w:cs="Arial"/>
                <w:sz w:val="18"/>
                <w:lang w:val="en-US" w:eastAsia="ko-KR"/>
              </w:rPr>
            </w:pPr>
            <w:r w:rsidRPr="00B46E52">
              <w:rPr>
                <w:rFonts w:ascii="Arial" w:eastAsiaTheme="minorEastAsia" w:hAnsi="Arial" w:cs="Arial"/>
                <w:sz w:val="18"/>
                <w:lang w:val="en-US" w:eastAsia="ko-KR"/>
              </w:rPr>
              <w:t>NULL if multiplexing capability of DU-</w:t>
            </w:r>
            <w:r>
              <w:rPr>
                <w:rFonts w:ascii="Arial" w:eastAsiaTheme="minorEastAsia" w:hAnsi="Arial" w:cs="Arial"/>
                <w:sz w:val="18"/>
                <w:lang w:val="en-US" w:eastAsia="ko-KR"/>
              </w:rPr>
              <w:t>Rx/MT-</w:t>
            </w:r>
            <w:proofErr w:type="spellStart"/>
            <w:r>
              <w:rPr>
                <w:rFonts w:ascii="Arial" w:eastAsiaTheme="minorEastAsia" w:hAnsi="Arial" w:cs="Arial"/>
                <w:sz w:val="18"/>
                <w:lang w:val="en-US" w:eastAsia="ko-KR"/>
              </w:rPr>
              <w:t>T</w:t>
            </w:r>
            <w:r w:rsidRPr="00B46E52">
              <w:rPr>
                <w:rFonts w:ascii="Arial" w:eastAsiaTheme="minorEastAsia" w:hAnsi="Arial" w:cs="Arial"/>
                <w:sz w:val="18"/>
                <w:lang w:val="en-US" w:eastAsia="ko-KR"/>
              </w:rPr>
              <w:t>x</w:t>
            </w:r>
            <w:proofErr w:type="spellEnd"/>
            <w:r w:rsidRPr="00B46E52">
              <w:rPr>
                <w:rFonts w:ascii="Arial" w:eastAsiaTheme="minorEastAsia" w:hAnsi="Arial" w:cs="Arial"/>
                <w:sz w:val="18"/>
                <w:lang w:val="en-US" w:eastAsia="ko-KR"/>
              </w:rPr>
              <w:t xml:space="preserve"> is TDM</w:t>
            </w:r>
          </w:p>
        </w:tc>
      </w:tr>
      <w:tr w:rsidR="00B46E52" w:rsidRPr="00B46E52" w14:paraId="582CC51A" w14:textId="77777777" w:rsidTr="008A4873">
        <w:tc>
          <w:tcPr>
            <w:tcW w:w="1814" w:type="dxa"/>
          </w:tcPr>
          <w:p w14:paraId="10696DAB" w14:textId="77777777" w:rsidR="00B46E52" w:rsidRDefault="00B46E52" w:rsidP="008C7984">
            <w:pPr>
              <w:rPr>
                <w:rFonts w:ascii="Arial" w:eastAsiaTheme="minorEastAsia" w:hAnsi="Arial" w:cs="Arial"/>
                <w:b/>
                <w:sz w:val="18"/>
                <w:lang w:val="en-US" w:eastAsia="ko-KR"/>
              </w:rPr>
            </w:pPr>
            <w:r>
              <w:rPr>
                <w:rFonts w:ascii="Arial" w:eastAsiaTheme="minorEastAsia" w:hAnsi="Arial" w:cs="Arial" w:hint="eastAsia"/>
                <w:b/>
                <w:sz w:val="18"/>
                <w:lang w:val="en-US" w:eastAsia="ko-KR"/>
              </w:rPr>
              <w:t>DL-NA</w:t>
            </w:r>
          </w:p>
          <w:p w14:paraId="53A407DD" w14:textId="37A0F284" w:rsidR="008A4873" w:rsidRPr="00B46E52" w:rsidRDefault="008A4873" w:rsidP="008C7984">
            <w:pPr>
              <w:rPr>
                <w:rFonts w:ascii="Arial" w:eastAsiaTheme="minorEastAsia" w:hAnsi="Arial" w:cs="Arial"/>
                <w:b/>
                <w:sz w:val="18"/>
                <w:lang w:val="en-US" w:eastAsia="ko-KR"/>
              </w:rPr>
            </w:pPr>
            <w:r>
              <w:rPr>
                <w:rFonts w:ascii="Arial" w:eastAsiaTheme="minorEastAsia" w:hAnsi="Arial" w:cs="Arial"/>
                <w:b/>
                <w:sz w:val="18"/>
                <w:lang w:val="en-US" w:eastAsia="ko-KR"/>
              </w:rPr>
              <w:t>DL-Soft without AI</w:t>
            </w:r>
          </w:p>
        </w:tc>
        <w:tc>
          <w:tcPr>
            <w:tcW w:w="4134" w:type="dxa"/>
          </w:tcPr>
          <w:p w14:paraId="0D478867" w14:textId="43F04E25" w:rsidR="008A4873" w:rsidRDefault="008A4873" w:rsidP="008A4873">
            <w:pPr>
              <w:spacing w:after="0"/>
              <w:rPr>
                <w:rFonts w:ascii="Arial" w:eastAsiaTheme="minorEastAsia" w:hAnsi="Arial" w:cs="Arial"/>
                <w:sz w:val="18"/>
                <w:lang w:val="en-US" w:eastAsia="ko-KR"/>
              </w:rPr>
            </w:pPr>
            <w:r>
              <w:rPr>
                <w:rFonts w:ascii="Arial" w:eastAsiaTheme="minorEastAsia" w:hAnsi="Arial" w:cs="Arial"/>
                <w:sz w:val="18"/>
                <w:lang w:val="en-US" w:eastAsia="ko-KR"/>
              </w:rPr>
              <w:t xml:space="preserve">DU: </w:t>
            </w:r>
          </w:p>
          <w:p w14:paraId="09DEB6E5" w14:textId="77777777" w:rsidR="008A4873" w:rsidRPr="00B46E52" w:rsidRDefault="008A4873" w:rsidP="008A4873">
            <w:pPr>
              <w:spacing w:after="0"/>
              <w:ind w:leftChars="100" w:left="220" w:rightChars="100" w:right="220"/>
              <w:rPr>
                <w:rFonts w:ascii="Arial" w:eastAsiaTheme="minorEastAsia" w:hAnsi="Arial" w:cs="Arial"/>
                <w:sz w:val="18"/>
                <w:lang w:val="en-US" w:eastAsia="ko-KR"/>
              </w:rPr>
            </w:pPr>
            <w:proofErr w:type="spellStart"/>
            <w:r w:rsidRPr="00B46E52">
              <w:rPr>
                <w:rFonts w:ascii="Arial" w:eastAsiaTheme="minorEastAsia" w:hAnsi="Arial" w:cs="Arial"/>
                <w:sz w:val="18"/>
                <w:lang w:val="en-US" w:eastAsia="ko-KR"/>
              </w:rPr>
              <w:t>Tx</w:t>
            </w:r>
            <w:proofErr w:type="spellEnd"/>
            <w:r w:rsidRPr="00B46E52">
              <w:rPr>
                <w:rFonts w:ascii="Arial" w:eastAsiaTheme="minorEastAsia" w:hAnsi="Arial" w:cs="Arial"/>
                <w:sz w:val="18"/>
                <w:lang w:val="en-US" w:eastAsia="ko-KR"/>
              </w:rPr>
              <w:t xml:space="preserve"> if multiplexing capability of DU-</w:t>
            </w:r>
            <w:proofErr w:type="spellStart"/>
            <w:r w:rsidRPr="00B46E52">
              <w:rPr>
                <w:rFonts w:ascii="Arial" w:eastAsiaTheme="minorEastAsia" w:hAnsi="Arial" w:cs="Arial"/>
                <w:sz w:val="18"/>
                <w:lang w:val="en-US" w:eastAsia="ko-KR"/>
              </w:rPr>
              <w:t>Tx</w:t>
            </w:r>
            <w:proofErr w:type="spellEnd"/>
            <w:r w:rsidRPr="00B46E52">
              <w:rPr>
                <w:rFonts w:ascii="Arial" w:eastAsiaTheme="minorEastAsia" w:hAnsi="Arial" w:cs="Arial"/>
                <w:sz w:val="18"/>
                <w:lang w:val="en-US" w:eastAsia="ko-KR"/>
              </w:rPr>
              <w:t>/MT-</w:t>
            </w:r>
            <w:r>
              <w:rPr>
                <w:rFonts w:ascii="Arial" w:eastAsiaTheme="minorEastAsia" w:hAnsi="Arial" w:cs="Arial"/>
                <w:sz w:val="18"/>
                <w:lang w:val="en-US" w:eastAsia="ko-KR"/>
              </w:rPr>
              <w:t>R</w:t>
            </w:r>
            <w:r w:rsidRPr="00B46E52">
              <w:rPr>
                <w:rFonts w:ascii="Arial" w:eastAsiaTheme="minorEastAsia" w:hAnsi="Arial" w:cs="Arial"/>
                <w:sz w:val="18"/>
                <w:lang w:val="en-US" w:eastAsia="ko-KR"/>
              </w:rPr>
              <w:t>x is no-TDM</w:t>
            </w:r>
          </w:p>
          <w:p w14:paraId="3A026B64" w14:textId="401B2152" w:rsidR="008A4873" w:rsidRDefault="008A4873" w:rsidP="008A4873">
            <w:pPr>
              <w:spacing w:after="0"/>
              <w:ind w:leftChars="100" w:left="220" w:rightChars="100" w:right="220"/>
              <w:rPr>
                <w:rFonts w:ascii="Arial" w:eastAsiaTheme="minorEastAsia" w:hAnsi="Arial" w:cs="Arial"/>
                <w:sz w:val="18"/>
                <w:lang w:val="en-US" w:eastAsia="ko-KR"/>
              </w:rPr>
            </w:pPr>
            <w:r w:rsidRPr="00B46E52">
              <w:rPr>
                <w:rFonts w:ascii="Arial" w:eastAsiaTheme="minorEastAsia" w:hAnsi="Arial" w:cs="Arial"/>
                <w:sz w:val="18"/>
                <w:lang w:val="en-US" w:eastAsia="ko-KR"/>
              </w:rPr>
              <w:t>NULL if multiplexing capability of DU-</w:t>
            </w:r>
            <w:proofErr w:type="spellStart"/>
            <w:r w:rsidRPr="00B46E52">
              <w:rPr>
                <w:rFonts w:ascii="Arial" w:eastAsiaTheme="minorEastAsia" w:hAnsi="Arial" w:cs="Arial"/>
                <w:sz w:val="18"/>
                <w:lang w:val="en-US" w:eastAsia="ko-KR"/>
              </w:rPr>
              <w:t>Tx</w:t>
            </w:r>
            <w:proofErr w:type="spellEnd"/>
            <w:r w:rsidRPr="00B46E52">
              <w:rPr>
                <w:rFonts w:ascii="Arial" w:eastAsiaTheme="minorEastAsia" w:hAnsi="Arial" w:cs="Arial"/>
                <w:sz w:val="18"/>
                <w:lang w:val="en-US" w:eastAsia="ko-KR"/>
              </w:rPr>
              <w:t>/MT-</w:t>
            </w:r>
            <w:r>
              <w:rPr>
                <w:rFonts w:ascii="Arial" w:eastAsiaTheme="minorEastAsia" w:hAnsi="Arial" w:cs="Arial"/>
                <w:sz w:val="18"/>
                <w:lang w:val="en-US" w:eastAsia="ko-KR"/>
              </w:rPr>
              <w:t>R</w:t>
            </w:r>
            <w:r w:rsidRPr="00B46E52">
              <w:rPr>
                <w:rFonts w:ascii="Arial" w:eastAsiaTheme="minorEastAsia" w:hAnsi="Arial" w:cs="Arial"/>
                <w:sz w:val="18"/>
                <w:lang w:val="en-US" w:eastAsia="ko-KR"/>
              </w:rPr>
              <w:t>x is TDM</w:t>
            </w:r>
          </w:p>
          <w:p w14:paraId="56CE7975" w14:textId="275C921B" w:rsidR="00B46E52" w:rsidRPr="00B46E52" w:rsidRDefault="008A4873" w:rsidP="008A4873">
            <w:pPr>
              <w:spacing w:after="0"/>
              <w:rPr>
                <w:rFonts w:ascii="Arial" w:hAnsi="Arial" w:cs="Arial"/>
                <w:sz w:val="18"/>
                <w:lang w:val="en-US" w:eastAsia="ko-KR"/>
              </w:rPr>
            </w:pPr>
            <w:r w:rsidRPr="00B46E52">
              <w:rPr>
                <w:rFonts w:ascii="Arial" w:eastAsiaTheme="minorEastAsia" w:hAnsi="Arial" w:cs="Arial"/>
                <w:sz w:val="18"/>
                <w:lang w:val="en-US" w:eastAsia="ko-KR"/>
              </w:rPr>
              <w:t xml:space="preserve">MT: </w:t>
            </w:r>
            <w:r>
              <w:rPr>
                <w:rFonts w:ascii="Arial" w:eastAsiaTheme="minorEastAsia" w:hAnsi="Arial" w:cs="Arial"/>
                <w:sz w:val="18"/>
                <w:lang w:val="en-US" w:eastAsia="ko-KR"/>
              </w:rPr>
              <w:t>Rx</w:t>
            </w:r>
          </w:p>
        </w:tc>
        <w:tc>
          <w:tcPr>
            <w:tcW w:w="4134" w:type="dxa"/>
          </w:tcPr>
          <w:p w14:paraId="79490F06" w14:textId="77777777" w:rsidR="008A4873" w:rsidRDefault="008A4873" w:rsidP="008A4873">
            <w:pPr>
              <w:spacing w:after="0"/>
              <w:rPr>
                <w:rFonts w:ascii="Arial" w:eastAsiaTheme="minorEastAsia" w:hAnsi="Arial" w:cs="Arial"/>
                <w:sz w:val="18"/>
                <w:lang w:val="en-US" w:eastAsia="ko-KR"/>
              </w:rPr>
            </w:pPr>
            <w:r>
              <w:rPr>
                <w:rFonts w:ascii="Arial" w:eastAsiaTheme="minorEastAsia" w:hAnsi="Arial" w:cs="Arial"/>
                <w:sz w:val="18"/>
                <w:lang w:val="en-US" w:eastAsia="ko-KR"/>
              </w:rPr>
              <w:t xml:space="preserve">DU: </w:t>
            </w:r>
          </w:p>
          <w:p w14:paraId="02D2515E" w14:textId="65BF4089" w:rsidR="008A4873" w:rsidRPr="00B46E52" w:rsidRDefault="008A4873" w:rsidP="008A4873">
            <w:pPr>
              <w:spacing w:after="0"/>
              <w:ind w:leftChars="100" w:left="220" w:rightChars="100" w:right="220"/>
              <w:rPr>
                <w:rFonts w:ascii="Arial" w:eastAsiaTheme="minorEastAsia" w:hAnsi="Arial" w:cs="Arial"/>
                <w:sz w:val="18"/>
                <w:lang w:val="en-US" w:eastAsia="ko-KR"/>
              </w:rPr>
            </w:pPr>
            <w:proofErr w:type="spellStart"/>
            <w:r w:rsidRPr="00B46E52">
              <w:rPr>
                <w:rFonts w:ascii="Arial" w:eastAsiaTheme="minorEastAsia" w:hAnsi="Arial" w:cs="Arial"/>
                <w:sz w:val="18"/>
                <w:lang w:val="en-US" w:eastAsia="ko-KR"/>
              </w:rPr>
              <w:t>Tx</w:t>
            </w:r>
            <w:proofErr w:type="spellEnd"/>
            <w:r w:rsidRPr="00B46E52">
              <w:rPr>
                <w:rFonts w:ascii="Arial" w:eastAsiaTheme="minorEastAsia" w:hAnsi="Arial" w:cs="Arial"/>
                <w:sz w:val="18"/>
                <w:lang w:val="en-US" w:eastAsia="ko-KR"/>
              </w:rPr>
              <w:t xml:space="preserve"> if multiplexing capability of DU-</w:t>
            </w:r>
            <w:proofErr w:type="spellStart"/>
            <w:r w:rsidRPr="00B46E52">
              <w:rPr>
                <w:rFonts w:ascii="Arial" w:eastAsiaTheme="minorEastAsia" w:hAnsi="Arial" w:cs="Arial"/>
                <w:sz w:val="18"/>
                <w:lang w:val="en-US" w:eastAsia="ko-KR"/>
              </w:rPr>
              <w:t>Tx</w:t>
            </w:r>
            <w:proofErr w:type="spellEnd"/>
            <w:r w:rsidRPr="00B46E52">
              <w:rPr>
                <w:rFonts w:ascii="Arial" w:eastAsiaTheme="minorEastAsia" w:hAnsi="Arial" w:cs="Arial"/>
                <w:sz w:val="18"/>
                <w:lang w:val="en-US" w:eastAsia="ko-KR"/>
              </w:rPr>
              <w:t>/MT-</w:t>
            </w:r>
            <w:proofErr w:type="spellStart"/>
            <w:r>
              <w:rPr>
                <w:rFonts w:ascii="Arial" w:eastAsiaTheme="minorEastAsia" w:hAnsi="Arial" w:cs="Arial"/>
                <w:sz w:val="18"/>
                <w:lang w:val="en-US" w:eastAsia="ko-KR"/>
              </w:rPr>
              <w:t>T</w:t>
            </w:r>
            <w:r w:rsidRPr="00B46E52">
              <w:rPr>
                <w:rFonts w:ascii="Arial" w:eastAsiaTheme="minorEastAsia" w:hAnsi="Arial" w:cs="Arial"/>
                <w:sz w:val="18"/>
                <w:lang w:val="en-US" w:eastAsia="ko-KR"/>
              </w:rPr>
              <w:t>x</w:t>
            </w:r>
            <w:proofErr w:type="spellEnd"/>
            <w:r w:rsidRPr="00B46E52">
              <w:rPr>
                <w:rFonts w:ascii="Arial" w:eastAsiaTheme="minorEastAsia" w:hAnsi="Arial" w:cs="Arial"/>
                <w:sz w:val="18"/>
                <w:lang w:val="en-US" w:eastAsia="ko-KR"/>
              </w:rPr>
              <w:t xml:space="preserve"> is no-TDM</w:t>
            </w:r>
          </w:p>
          <w:p w14:paraId="5988441C" w14:textId="449FDAF7" w:rsidR="008A4873" w:rsidRPr="00B46E52" w:rsidRDefault="008A4873" w:rsidP="008A4873">
            <w:pPr>
              <w:spacing w:after="0"/>
              <w:ind w:leftChars="100" w:left="220" w:rightChars="100" w:right="220"/>
              <w:rPr>
                <w:rFonts w:ascii="Arial" w:eastAsiaTheme="minorEastAsia" w:hAnsi="Arial" w:cs="Arial"/>
                <w:sz w:val="18"/>
                <w:lang w:val="en-US" w:eastAsia="ko-KR"/>
              </w:rPr>
            </w:pPr>
            <w:r w:rsidRPr="00B46E52">
              <w:rPr>
                <w:rFonts w:ascii="Arial" w:eastAsiaTheme="minorEastAsia" w:hAnsi="Arial" w:cs="Arial"/>
                <w:sz w:val="18"/>
                <w:lang w:val="en-US" w:eastAsia="ko-KR"/>
              </w:rPr>
              <w:t>NULL if multiplexing capability of DU-</w:t>
            </w:r>
            <w:proofErr w:type="spellStart"/>
            <w:r w:rsidRPr="00B46E52">
              <w:rPr>
                <w:rFonts w:ascii="Arial" w:eastAsiaTheme="minorEastAsia" w:hAnsi="Arial" w:cs="Arial"/>
                <w:sz w:val="18"/>
                <w:lang w:val="en-US" w:eastAsia="ko-KR"/>
              </w:rPr>
              <w:t>Tx</w:t>
            </w:r>
            <w:proofErr w:type="spellEnd"/>
            <w:r w:rsidRPr="00B46E52">
              <w:rPr>
                <w:rFonts w:ascii="Arial" w:eastAsiaTheme="minorEastAsia" w:hAnsi="Arial" w:cs="Arial"/>
                <w:sz w:val="18"/>
                <w:lang w:val="en-US" w:eastAsia="ko-KR"/>
              </w:rPr>
              <w:t>/MT-</w:t>
            </w:r>
            <w:proofErr w:type="spellStart"/>
            <w:r>
              <w:rPr>
                <w:rFonts w:ascii="Arial" w:eastAsiaTheme="minorEastAsia" w:hAnsi="Arial" w:cs="Arial"/>
                <w:sz w:val="18"/>
                <w:lang w:val="en-US" w:eastAsia="ko-KR"/>
              </w:rPr>
              <w:t>T</w:t>
            </w:r>
            <w:r w:rsidRPr="00B46E52">
              <w:rPr>
                <w:rFonts w:ascii="Arial" w:eastAsiaTheme="minorEastAsia" w:hAnsi="Arial" w:cs="Arial"/>
                <w:sz w:val="18"/>
                <w:lang w:val="en-US" w:eastAsia="ko-KR"/>
              </w:rPr>
              <w:t>x</w:t>
            </w:r>
            <w:proofErr w:type="spellEnd"/>
            <w:r w:rsidRPr="00B46E52">
              <w:rPr>
                <w:rFonts w:ascii="Arial" w:eastAsiaTheme="minorEastAsia" w:hAnsi="Arial" w:cs="Arial"/>
                <w:sz w:val="18"/>
                <w:lang w:val="en-US" w:eastAsia="ko-KR"/>
              </w:rPr>
              <w:t xml:space="preserve"> is TDM</w:t>
            </w:r>
          </w:p>
          <w:p w14:paraId="4A1664FB" w14:textId="5B7E2985" w:rsidR="00B46E52" w:rsidRPr="00B46E52" w:rsidRDefault="008A4873" w:rsidP="008A4873">
            <w:pPr>
              <w:rPr>
                <w:rFonts w:ascii="Arial" w:hAnsi="Arial" w:cs="Arial"/>
                <w:sz w:val="18"/>
                <w:lang w:val="en-US" w:eastAsia="ko-KR"/>
              </w:rPr>
            </w:pPr>
            <w:r w:rsidRPr="00B46E52">
              <w:rPr>
                <w:rFonts w:ascii="Arial" w:eastAsiaTheme="minorEastAsia" w:hAnsi="Arial" w:cs="Arial"/>
                <w:sz w:val="18"/>
                <w:lang w:val="en-US" w:eastAsia="ko-KR"/>
              </w:rPr>
              <w:t xml:space="preserve">MT: </w:t>
            </w:r>
            <w:proofErr w:type="spellStart"/>
            <w:r>
              <w:rPr>
                <w:rFonts w:ascii="Arial" w:eastAsiaTheme="minorEastAsia" w:hAnsi="Arial" w:cs="Arial"/>
                <w:sz w:val="18"/>
                <w:lang w:val="en-US" w:eastAsia="ko-KR"/>
              </w:rPr>
              <w:t>Tx</w:t>
            </w:r>
            <w:proofErr w:type="spellEnd"/>
          </w:p>
        </w:tc>
      </w:tr>
      <w:tr w:rsidR="00B46E52" w:rsidRPr="00B46E52" w14:paraId="376D51F9" w14:textId="77777777" w:rsidTr="008A4873">
        <w:tc>
          <w:tcPr>
            <w:tcW w:w="1814" w:type="dxa"/>
          </w:tcPr>
          <w:p w14:paraId="57D1229B" w14:textId="1D751CF0" w:rsidR="00B46E52" w:rsidRDefault="00B46E52" w:rsidP="008C7984">
            <w:pPr>
              <w:rPr>
                <w:rFonts w:ascii="Arial" w:eastAsiaTheme="minorEastAsia" w:hAnsi="Arial" w:cs="Arial"/>
                <w:b/>
                <w:sz w:val="18"/>
                <w:lang w:val="en-US" w:eastAsia="ko-KR"/>
              </w:rPr>
            </w:pPr>
            <w:r>
              <w:rPr>
                <w:rFonts w:ascii="Arial" w:eastAsiaTheme="minorEastAsia" w:hAnsi="Arial" w:cs="Arial" w:hint="eastAsia"/>
                <w:b/>
                <w:sz w:val="18"/>
                <w:lang w:val="en-US" w:eastAsia="ko-KR"/>
              </w:rPr>
              <w:t>UL-NA</w:t>
            </w:r>
          </w:p>
          <w:p w14:paraId="0AB30273" w14:textId="0BA40043" w:rsidR="008A4873" w:rsidRPr="00B46E52" w:rsidRDefault="008A4873" w:rsidP="008C7984">
            <w:pPr>
              <w:rPr>
                <w:rFonts w:ascii="Arial" w:eastAsiaTheme="minorEastAsia" w:hAnsi="Arial" w:cs="Arial"/>
                <w:b/>
                <w:sz w:val="18"/>
                <w:lang w:val="en-US" w:eastAsia="ko-KR"/>
              </w:rPr>
            </w:pPr>
            <w:r>
              <w:rPr>
                <w:rFonts w:ascii="Arial" w:eastAsiaTheme="minorEastAsia" w:hAnsi="Arial" w:cs="Arial"/>
                <w:b/>
                <w:sz w:val="18"/>
                <w:lang w:val="en-US" w:eastAsia="ko-KR"/>
              </w:rPr>
              <w:t>UL-Soft without AI</w:t>
            </w:r>
          </w:p>
        </w:tc>
        <w:tc>
          <w:tcPr>
            <w:tcW w:w="4134" w:type="dxa"/>
          </w:tcPr>
          <w:p w14:paraId="015BA404" w14:textId="77777777" w:rsidR="008A4873" w:rsidRDefault="008A4873" w:rsidP="008A4873">
            <w:pPr>
              <w:spacing w:after="0"/>
              <w:rPr>
                <w:rFonts w:ascii="Arial" w:eastAsiaTheme="minorEastAsia" w:hAnsi="Arial" w:cs="Arial"/>
                <w:sz w:val="18"/>
                <w:lang w:val="en-US" w:eastAsia="ko-KR"/>
              </w:rPr>
            </w:pPr>
            <w:r>
              <w:rPr>
                <w:rFonts w:ascii="Arial" w:eastAsiaTheme="minorEastAsia" w:hAnsi="Arial" w:cs="Arial"/>
                <w:sz w:val="18"/>
                <w:lang w:val="en-US" w:eastAsia="ko-KR"/>
              </w:rPr>
              <w:t xml:space="preserve">DU: </w:t>
            </w:r>
          </w:p>
          <w:p w14:paraId="33AFDEAF" w14:textId="2BA0C64F" w:rsidR="008A4873" w:rsidRPr="00B46E52" w:rsidRDefault="008A4873" w:rsidP="008A4873">
            <w:pPr>
              <w:spacing w:after="0"/>
              <w:ind w:leftChars="100" w:left="220" w:rightChars="100" w:right="220"/>
              <w:rPr>
                <w:rFonts w:ascii="Arial" w:eastAsiaTheme="minorEastAsia" w:hAnsi="Arial" w:cs="Arial"/>
                <w:sz w:val="18"/>
                <w:lang w:val="en-US" w:eastAsia="ko-KR"/>
              </w:rPr>
            </w:pPr>
            <w:r>
              <w:rPr>
                <w:rFonts w:ascii="Arial" w:eastAsiaTheme="minorEastAsia" w:hAnsi="Arial" w:cs="Arial"/>
                <w:sz w:val="18"/>
                <w:lang w:val="en-US" w:eastAsia="ko-KR"/>
              </w:rPr>
              <w:t>R</w:t>
            </w:r>
            <w:r w:rsidRPr="00B46E52">
              <w:rPr>
                <w:rFonts w:ascii="Arial" w:eastAsiaTheme="minorEastAsia" w:hAnsi="Arial" w:cs="Arial"/>
                <w:sz w:val="18"/>
                <w:lang w:val="en-US" w:eastAsia="ko-KR"/>
              </w:rPr>
              <w:t>x if multiplexing capability of DU-</w:t>
            </w:r>
            <w:r>
              <w:rPr>
                <w:rFonts w:ascii="Arial" w:eastAsiaTheme="minorEastAsia" w:hAnsi="Arial" w:cs="Arial"/>
                <w:sz w:val="18"/>
                <w:lang w:val="en-US" w:eastAsia="ko-KR"/>
              </w:rPr>
              <w:t>R</w:t>
            </w:r>
            <w:r w:rsidRPr="00B46E52">
              <w:rPr>
                <w:rFonts w:ascii="Arial" w:eastAsiaTheme="minorEastAsia" w:hAnsi="Arial" w:cs="Arial"/>
                <w:sz w:val="18"/>
                <w:lang w:val="en-US" w:eastAsia="ko-KR"/>
              </w:rPr>
              <w:t>x/MT-</w:t>
            </w:r>
            <w:r>
              <w:rPr>
                <w:rFonts w:ascii="Arial" w:eastAsiaTheme="minorEastAsia" w:hAnsi="Arial" w:cs="Arial"/>
                <w:sz w:val="18"/>
                <w:lang w:val="en-US" w:eastAsia="ko-KR"/>
              </w:rPr>
              <w:t>R</w:t>
            </w:r>
            <w:r w:rsidRPr="00B46E52">
              <w:rPr>
                <w:rFonts w:ascii="Arial" w:eastAsiaTheme="minorEastAsia" w:hAnsi="Arial" w:cs="Arial"/>
                <w:sz w:val="18"/>
                <w:lang w:val="en-US" w:eastAsia="ko-KR"/>
              </w:rPr>
              <w:t>x is no-TDM</w:t>
            </w:r>
          </w:p>
          <w:p w14:paraId="7CFEA003" w14:textId="46503798" w:rsidR="008A4873" w:rsidRDefault="008A4873" w:rsidP="008A4873">
            <w:pPr>
              <w:spacing w:after="0"/>
              <w:ind w:leftChars="100" w:left="220" w:rightChars="100" w:right="220"/>
              <w:rPr>
                <w:rFonts w:ascii="Arial" w:eastAsiaTheme="minorEastAsia" w:hAnsi="Arial" w:cs="Arial"/>
                <w:sz w:val="18"/>
                <w:lang w:val="en-US" w:eastAsia="ko-KR"/>
              </w:rPr>
            </w:pPr>
            <w:r w:rsidRPr="00B46E52">
              <w:rPr>
                <w:rFonts w:ascii="Arial" w:eastAsiaTheme="minorEastAsia" w:hAnsi="Arial" w:cs="Arial"/>
                <w:sz w:val="18"/>
                <w:lang w:val="en-US" w:eastAsia="ko-KR"/>
              </w:rPr>
              <w:t>NULL if multiplexing capability of DU-</w:t>
            </w:r>
            <w:r>
              <w:rPr>
                <w:rFonts w:ascii="Arial" w:eastAsiaTheme="minorEastAsia" w:hAnsi="Arial" w:cs="Arial"/>
                <w:sz w:val="18"/>
                <w:lang w:val="en-US" w:eastAsia="ko-KR"/>
              </w:rPr>
              <w:t>R</w:t>
            </w:r>
            <w:r w:rsidRPr="00B46E52">
              <w:rPr>
                <w:rFonts w:ascii="Arial" w:eastAsiaTheme="minorEastAsia" w:hAnsi="Arial" w:cs="Arial"/>
                <w:sz w:val="18"/>
                <w:lang w:val="en-US" w:eastAsia="ko-KR"/>
              </w:rPr>
              <w:t>x/MT-</w:t>
            </w:r>
            <w:r>
              <w:rPr>
                <w:rFonts w:ascii="Arial" w:eastAsiaTheme="minorEastAsia" w:hAnsi="Arial" w:cs="Arial"/>
                <w:sz w:val="18"/>
                <w:lang w:val="en-US" w:eastAsia="ko-KR"/>
              </w:rPr>
              <w:t>R</w:t>
            </w:r>
            <w:r w:rsidRPr="00B46E52">
              <w:rPr>
                <w:rFonts w:ascii="Arial" w:eastAsiaTheme="minorEastAsia" w:hAnsi="Arial" w:cs="Arial"/>
                <w:sz w:val="18"/>
                <w:lang w:val="en-US" w:eastAsia="ko-KR"/>
              </w:rPr>
              <w:t>x is TDM</w:t>
            </w:r>
          </w:p>
          <w:p w14:paraId="1071ABF4" w14:textId="4F4D8086" w:rsidR="00B46E52" w:rsidRPr="00B46E52" w:rsidRDefault="008A4873" w:rsidP="008A4873">
            <w:pPr>
              <w:rPr>
                <w:rFonts w:ascii="Arial" w:hAnsi="Arial" w:cs="Arial"/>
                <w:sz w:val="18"/>
                <w:lang w:val="en-US" w:eastAsia="ko-KR"/>
              </w:rPr>
            </w:pPr>
            <w:r w:rsidRPr="00B46E52">
              <w:rPr>
                <w:rFonts w:ascii="Arial" w:eastAsiaTheme="minorEastAsia" w:hAnsi="Arial" w:cs="Arial"/>
                <w:sz w:val="18"/>
                <w:lang w:val="en-US" w:eastAsia="ko-KR"/>
              </w:rPr>
              <w:t xml:space="preserve">MT: </w:t>
            </w:r>
            <w:r>
              <w:rPr>
                <w:rFonts w:ascii="Arial" w:eastAsiaTheme="minorEastAsia" w:hAnsi="Arial" w:cs="Arial"/>
                <w:sz w:val="18"/>
                <w:lang w:val="en-US" w:eastAsia="ko-KR"/>
              </w:rPr>
              <w:t>Rx</w:t>
            </w:r>
          </w:p>
        </w:tc>
        <w:tc>
          <w:tcPr>
            <w:tcW w:w="4134" w:type="dxa"/>
          </w:tcPr>
          <w:p w14:paraId="1B0AB555" w14:textId="77777777" w:rsidR="008A4873" w:rsidRDefault="008A4873" w:rsidP="008A4873">
            <w:pPr>
              <w:spacing w:after="0"/>
              <w:rPr>
                <w:rFonts w:ascii="Arial" w:eastAsiaTheme="minorEastAsia" w:hAnsi="Arial" w:cs="Arial"/>
                <w:sz w:val="18"/>
                <w:lang w:val="en-US" w:eastAsia="ko-KR"/>
              </w:rPr>
            </w:pPr>
            <w:r>
              <w:rPr>
                <w:rFonts w:ascii="Arial" w:eastAsiaTheme="minorEastAsia" w:hAnsi="Arial" w:cs="Arial"/>
                <w:sz w:val="18"/>
                <w:lang w:val="en-US" w:eastAsia="ko-KR"/>
              </w:rPr>
              <w:t xml:space="preserve">DU: </w:t>
            </w:r>
          </w:p>
          <w:p w14:paraId="04DB510E" w14:textId="44E54B78" w:rsidR="008A4873" w:rsidRPr="00B46E52" w:rsidRDefault="008A4873" w:rsidP="008A4873">
            <w:pPr>
              <w:spacing w:after="0"/>
              <w:ind w:leftChars="100" w:left="220" w:rightChars="100" w:right="220"/>
              <w:rPr>
                <w:rFonts w:ascii="Arial" w:eastAsiaTheme="minorEastAsia" w:hAnsi="Arial" w:cs="Arial"/>
                <w:sz w:val="18"/>
                <w:lang w:val="en-US" w:eastAsia="ko-KR"/>
              </w:rPr>
            </w:pPr>
            <w:r>
              <w:rPr>
                <w:rFonts w:ascii="Arial" w:eastAsiaTheme="minorEastAsia" w:hAnsi="Arial" w:cs="Arial"/>
                <w:sz w:val="18"/>
                <w:lang w:val="en-US" w:eastAsia="ko-KR"/>
              </w:rPr>
              <w:t>R</w:t>
            </w:r>
            <w:r w:rsidRPr="00B46E52">
              <w:rPr>
                <w:rFonts w:ascii="Arial" w:eastAsiaTheme="minorEastAsia" w:hAnsi="Arial" w:cs="Arial"/>
                <w:sz w:val="18"/>
                <w:lang w:val="en-US" w:eastAsia="ko-KR"/>
              </w:rPr>
              <w:t>x if multiplexing capability of DU-</w:t>
            </w:r>
            <w:r>
              <w:rPr>
                <w:rFonts w:ascii="Arial" w:eastAsiaTheme="minorEastAsia" w:hAnsi="Arial" w:cs="Arial"/>
                <w:sz w:val="18"/>
                <w:lang w:val="en-US" w:eastAsia="ko-KR"/>
              </w:rPr>
              <w:t>R</w:t>
            </w:r>
            <w:r w:rsidRPr="00B46E52">
              <w:rPr>
                <w:rFonts w:ascii="Arial" w:eastAsiaTheme="minorEastAsia" w:hAnsi="Arial" w:cs="Arial"/>
                <w:sz w:val="18"/>
                <w:lang w:val="en-US" w:eastAsia="ko-KR"/>
              </w:rPr>
              <w:t>x/MT-</w:t>
            </w:r>
            <w:proofErr w:type="spellStart"/>
            <w:r>
              <w:rPr>
                <w:rFonts w:ascii="Arial" w:eastAsiaTheme="minorEastAsia" w:hAnsi="Arial" w:cs="Arial"/>
                <w:sz w:val="18"/>
                <w:lang w:val="en-US" w:eastAsia="ko-KR"/>
              </w:rPr>
              <w:t>T</w:t>
            </w:r>
            <w:r w:rsidRPr="00B46E52">
              <w:rPr>
                <w:rFonts w:ascii="Arial" w:eastAsiaTheme="minorEastAsia" w:hAnsi="Arial" w:cs="Arial"/>
                <w:sz w:val="18"/>
                <w:lang w:val="en-US" w:eastAsia="ko-KR"/>
              </w:rPr>
              <w:t>x</w:t>
            </w:r>
            <w:proofErr w:type="spellEnd"/>
            <w:r w:rsidRPr="00B46E52">
              <w:rPr>
                <w:rFonts w:ascii="Arial" w:eastAsiaTheme="minorEastAsia" w:hAnsi="Arial" w:cs="Arial"/>
                <w:sz w:val="18"/>
                <w:lang w:val="en-US" w:eastAsia="ko-KR"/>
              </w:rPr>
              <w:t xml:space="preserve"> is no-TDM</w:t>
            </w:r>
          </w:p>
          <w:p w14:paraId="6CC12B06" w14:textId="5CAC4B23" w:rsidR="008A4873" w:rsidRDefault="008A4873" w:rsidP="008A4873">
            <w:pPr>
              <w:spacing w:after="0"/>
              <w:ind w:leftChars="100" w:left="220" w:rightChars="100" w:right="220"/>
              <w:rPr>
                <w:rFonts w:ascii="Arial" w:eastAsiaTheme="minorEastAsia" w:hAnsi="Arial" w:cs="Arial"/>
                <w:sz w:val="18"/>
                <w:lang w:val="en-US" w:eastAsia="ko-KR"/>
              </w:rPr>
            </w:pPr>
            <w:r w:rsidRPr="00B46E52">
              <w:rPr>
                <w:rFonts w:ascii="Arial" w:eastAsiaTheme="minorEastAsia" w:hAnsi="Arial" w:cs="Arial"/>
                <w:sz w:val="18"/>
                <w:lang w:val="en-US" w:eastAsia="ko-KR"/>
              </w:rPr>
              <w:t>NULL if multiplexing capability of DU-</w:t>
            </w:r>
            <w:r>
              <w:rPr>
                <w:rFonts w:ascii="Arial" w:eastAsiaTheme="minorEastAsia" w:hAnsi="Arial" w:cs="Arial"/>
                <w:sz w:val="18"/>
                <w:lang w:val="en-US" w:eastAsia="ko-KR"/>
              </w:rPr>
              <w:t>R</w:t>
            </w:r>
            <w:r w:rsidRPr="00B46E52">
              <w:rPr>
                <w:rFonts w:ascii="Arial" w:eastAsiaTheme="minorEastAsia" w:hAnsi="Arial" w:cs="Arial"/>
                <w:sz w:val="18"/>
                <w:lang w:val="en-US" w:eastAsia="ko-KR"/>
              </w:rPr>
              <w:t>x/MT-</w:t>
            </w:r>
            <w:proofErr w:type="spellStart"/>
            <w:r>
              <w:rPr>
                <w:rFonts w:ascii="Arial" w:eastAsiaTheme="minorEastAsia" w:hAnsi="Arial" w:cs="Arial"/>
                <w:sz w:val="18"/>
                <w:lang w:val="en-US" w:eastAsia="ko-KR"/>
              </w:rPr>
              <w:t>T</w:t>
            </w:r>
            <w:r w:rsidRPr="00B46E52">
              <w:rPr>
                <w:rFonts w:ascii="Arial" w:eastAsiaTheme="minorEastAsia" w:hAnsi="Arial" w:cs="Arial"/>
                <w:sz w:val="18"/>
                <w:lang w:val="en-US" w:eastAsia="ko-KR"/>
              </w:rPr>
              <w:t>x</w:t>
            </w:r>
            <w:proofErr w:type="spellEnd"/>
            <w:r w:rsidRPr="00B46E52">
              <w:rPr>
                <w:rFonts w:ascii="Arial" w:eastAsiaTheme="minorEastAsia" w:hAnsi="Arial" w:cs="Arial"/>
                <w:sz w:val="18"/>
                <w:lang w:val="en-US" w:eastAsia="ko-KR"/>
              </w:rPr>
              <w:t xml:space="preserve"> is TDM</w:t>
            </w:r>
          </w:p>
          <w:p w14:paraId="73DE6FA0" w14:textId="1CC71414" w:rsidR="00B46E52" w:rsidRPr="00B46E52" w:rsidRDefault="008A4873" w:rsidP="008A4873">
            <w:pPr>
              <w:rPr>
                <w:rFonts w:ascii="Arial" w:hAnsi="Arial" w:cs="Arial"/>
                <w:sz w:val="18"/>
                <w:lang w:val="en-US" w:eastAsia="ko-KR"/>
              </w:rPr>
            </w:pPr>
            <w:r w:rsidRPr="00B46E52">
              <w:rPr>
                <w:rFonts w:ascii="Arial" w:eastAsiaTheme="minorEastAsia" w:hAnsi="Arial" w:cs="Arial"/>
                <w:sz w:val="18"/>
                <w:lang w:val="en-US" w:eastAsia="ko-KR"/>
              </w:rPr>
              <w:t xml:space="preserve">MT: </w:t>
            </w:r>
            <w:proofErr w:type="spellStart"/>
            <w:r>
              <w:rPr>
                <w:rFonts w:ascii="Arial" w:eastAsiaTheme="minorEastAsia" w:hAnsi="Arial" w:cs="Arial"/>
                <w:sz w:val="18"/>
                <w:lang w:val="en-US" w:eastAsia="ko-KR"/>
              </w:rPr>
              <w:t>Tx</w:t>
            </w:r>
            <w:proofErr w:type="spellEnd"/>
          </w:p>
        </w:tc>
      </w:tr>
    </w:tbl>
    <w:p w14:paraId="2029CA49" w14:textId="77777777" w:rsidR="00B808E3" w:rsidRDefault="00B808E3" w:rsidP="00E343E7">
      <w:pPr>
        <w:rPr>
          <w:lang w:val="en-US" w:eastAsia="ko-KR"/>
        </w:rPr>
      </w:pPr>
    </w:p>
    <w:p w14:paraId="65FB7642" w14:textId="71D50744" w:rsidR="00E343E7" w:rsidRDefault="00E343E7" w:rsidP="00E343E7">
      <w:pPr>
        <w:rPr>
          <w:lang w:val="en-US" w:eastAsia="ko-KR"/>
        </w:rPr>
      </w:pPr>
      <w:r>
        <w:rPr>
          <w:lang w:val="en-US" w:eastAsia="ko-KR"/>
        </w:rPr>
        <w:t>In Figure 1, one example of s</w:t>
      </w:r>
      <w:r w:rsidRPr="006C3F68">
        <w:rPr>
          <w:lang w:val="en-US" w:eastAsia="ko-KR"/>
        </w:rPr>
        <w:t xml:space="preserve">imultaneous operation </w:t>
      </w:r>
      <w:r>
        <w:rPr>
          <w:lang w:val="en-US" w:eastAsia="ko-KR"/>
        </w:rPr>
        <w:t>depending on</w:t>
      </w:r>
      <w:r w:rsidRPr="006C3F68">
        <w:rPr>
          <w:lang w:val="en-US" w:eastAsia="ko-KR"/>
        </w:rPr>
        <w:t xml:space="preserve"> resource configuration of MT and DU</w:t>
      </w:r>
      <w:r>
        <w:rPr>
          <w:lang w:val="en-US" w:eastAsia="ko-KR"/>
        </w:rPr>
        <w:t xml:space="preserve"> is depicted. </w:t>
      </w:r>
      <w:r>
        <w:rPr>
          <w:rFonts w:hint="eastAsia"/>
          <w:lang w:val="en-US" w:eastAsia="ko-KR"/>
        </w:rPr>
        <w:t xml:space="preserve">In this example, </w:t>
      </w:r>
      <w:r w:rsidR="000A02A6">
        <w:rPr>
          <w:lang w:val="en-US" w:eastAsia="ko-KR"/>
        </w:rPr>
        <w:t>it is</w:t>
      </w:r>
      <w:r>
        <w:rPr>
          <w:rFonts w:hint="eastAsia"/>
          <w:lang w:val="en-US" w:eastAsia="ko-KR"/>
        </w:rPr>
        <w:t xml:space="preserve"> assume</w:t>
      </w:r>
      <w:r w:rsidR="000A02A6">
        <w:rPr>
          <w:lang w:val="en-US" w:eastAsia="ko-KR"/>
        </w:rPr>
        <w:t>d</w:t>
      </w:r>
      <w:r>
        <w:rPr>
          <w:rFonts w:hint="eastAsia"/>
          <w:lang w:val="en-US" w:eastAsia="ko-KR"/>
        </w:rPr>
        <w:t xml:space="preserve"> that </w:t>
      </w:r>
      <w:r>
        <w:rPr>
          <w:lang w:val="en-US" w:eastAsia="ko-KR"/>
        </w:rPr>
        <w:t>parent DU acquires that IAB-node is capable of simultaneous MT-Rx/DU-Rx operation.</w:t>
      </w:r>
    </w:p>
    <w:p w14:paraId="7AF4B6F0" w14:textId="77777777" w:rsidR="00E343E7" w:rsidRDefault="00E343E7" w:rsidP="00E343E7">
      <w:pPr>
        <w:rPr>
          <w:lang w:val="en-US" w:eastAsia="ko-KR"/>
        </w:rPr>
      </w:pPr>
    </w:p>
    <w:p w14:paraId="191B03C9" w14:textId="77777777" w:rsidR="00E343E7" w:rsidRPr="00DA0D26" w:rsidRDefault="00E343E7" w:rsidP="00E343E7">
      <w:pPr>
        <w:widowControl w:val="0"/>
        <w:wordWrap w:val="0"/>
        <w:overflowPunct/>
        <w:adjustRightInd/>
        <w:spacing w:after="160" w:line="259" w:lineRule="auto"/>
        <w:jc w:val="center"/>
        <w:textAlignment w:val="auto"/>
        <w:rPr>
          <w:bCs/>
          <w:lang w:val="en-US" w:eastAsia="ko-KR"/>
        </w:rPr>
      </w:pPr>
      <w:r w:rsidRPr="004F667B">
        <w:rPr>
          <w:noProof/>
          <w:lang w:val="en-US" w:eastAsia="ko-KR"/>
        </w:rPr>
        <w:drawing>
          <wp:inline distT="0" distB="0" distL="0" distR="0" wp14:anchorId="6AB1F162" wp14:editId="4786359C">
            <wp:extent cx="3960000" cy="1106998"/>
            <wp:effectExtent l="0" t="0" r="254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960000" cy="1106998"/>
                    </a:xfrm>
                    <a:prstGeom prst="rect">
                      <a:avLst/>
                    </a:prstGeom>
                  </pic:spPr>
                </pic:pic>
              </a:graphicData>
            </a:graphic>
          </wp:inline>
        </w:drawing>
      </w:r>
    </w:p>
    <w:p w14:paraId="3C6CED64" w14:textId="77777777" w:rsidR="00E343E7" w:rsidRDefault="00E343E7" w:rsidP="00E343E7">
      <w:pPr>
        <w:widowControl w:val="0"/>
        <w:wordWrap w:val="0"/>
        <w:overflowPunct/>
        <w:adjustRightInd/>
        <w:spacing w:after="160" w:line="259" w:lineRule="auto"/>
        <w:jc w:val="center"/>
        <w:textAlignment w:val="auto"/>
        <w:rPr>
          <w:bCs/>
          <w:lang w:val="en-US"/>
        </w:rPr>
      </w:pPr>
      <w:r w:rsidRPr="00DA0D26">
        <w:rPr>
          <w:rFonts w:hint="eastAsia"/>
          <w:bCs/>
          <w:lang w:val="en-US"/>
        </w:rPr>
        <w:t>(a)</w:t>
      </w:r>
      <w:r>
        <w:rPr>
          <w:bCs/>
          <w:lang w:val="en-US"/>
        </w:rPr>
        <w:t xml:space="preserve"> Parent IAB node fully acquires link direction of all resources for IAB-DU</w:t>
      </w:r>
    </w:p>
    <w:p w14:paraId="39DBF816" w14:textId="77777777" w:rsidR="00E343E7" w:rsidRDefault="00E343E7" w:rsidP="00E343E7">
      <w:pPr>
        <w:widowControl w:val="0"/>
        <w:wordWrap w:val="0"/>
        <w:overflowPunct/>
        <w:adjustRightInd/>
        <w:spacing w:after="160" w:line="259" w:lineRule="auto"/>
        <w:jc w:val="center"/>
        <w:textAlignment w:val="auto"/>
        <w:rPr>
          <w:bCs/>
          <w:lang w:val="en-US"/>
        </w:rPr>
      </w:pPr>
      <w:r w:rsidRPr="004F667B">
        <w:rPr>
          <w:noProof/>
          <w:lang w:val="en-US" w:eastAsia="ko-KR"/>
        </w:rPr>
        <w:drawing>
          <wp:inline distT="0" distB="0" distL="0" distR="0" wp14:anchorId="02C388ED" wp14:editId="2268AB1D">
            <wp:extent cx="3960000" cy="1106998"/>
            <wp:effectExtent l="0" t="0" r="254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960000" cy="1106998"/>
                    </a:xfrm>
                    <a:prstGeom prst="rect">
                      <a:avLst/>
                    </a:prstGeom>
                  </pic:spPr>
                </pic:pic>
              </a:graphicData>
            </a:graphic>
          </wp:inline>
        </w:drawing>
      </w:r>
    </w:p>
    <w:p w14:paraId="46C926E7" w14:textId="77777777" w:rsidR="00E343E7" w:rsidRDefault="00E343E7" w:rsidP="00E343E7">
      <w:pPr>
        <w:widowControl w:val="0"/>
        <w:wordWrap w:val="0"/>
        <w:overflowPunct/>
        <w:adjustRightInd/>
        <w:spacing w:after="160" w:line="259" w:lineRule="auto"/>
        <w:jc w:val="center"/>
        <w:textAlignment w:val="auto"/>
        <w:rPr>
          <w:bCs/>
          <w:lang w:val="en-US"/>
        </w:rPr>
      </w:pPr>
      <w:r>
        <w:rPr>
          <w:bCs/>
          <w:lang w:val="en-US"/>
        </w:rPr>
        <w:t>(b)</w:t>
      </w:r>
      <w:r w:rsidRPr="006C3F68">
        <w:rPr>
          <w:bCs/>
          <w:lang w:val="en-US"/>
        </w:rPr>
        <w:t xml:space="preserve"> </w:t>
      </w:r>
      <w:r>
        <w:rPr>
          <w:bCs/>
          <w:lang w:val="en-US"/>
        </w:rPr>
        <w:t>Parent IAB node partially acquires link direction of resources for IAB-DU</w:t>
      </w:r>
    </w:p>
    <w:p w14:paraId="2DE64DA0" w14:textId="77777777" w:rsidR="00E343E7" w:rsidRPr="00DA0D26" w:rsidRDefault="00E343E7" w:rsidP="00E343E7">
      <w:pPr>
        <w:widowControl w:val="0"/>
        <w:wordWrap w:val="0"/>
        <w:overflowPunct/>
        <w:adjustRightInd/>
        <w:spacing w:after="160" w:line="259" w:lineRule="auto"/>
        <w:jc w:val="center"/>
        <w:textAlignment w:val="auto"/>
        <w:rPr>
          <w:b/>
          <w:bCs/>
          <w:lang w:val="en-US" w:eastAsia="ko-KR"/>
        </w:rPr>
      </w:pPr>
      <w:r w:rsidRPr="00DA0D26">
        <w:rPr>
          <w:b/>
          <w:bCs/>
          <w:lang w:val="en-US"/>
        </w:rPr>
        <w:t xml:space="preserve">Figure 1. </w:t>
      </w:r>
      <w:r>
        <w:rPr>
          <w:b/>
          <w:bCs/>
          <w:lang w:val="en-US"/>
        </w:rPr>
        <w:t>S</w:t>
      </w:r>
      <w:r w:rsidRPr="00DA0D26">
        <w:rPr>
          <w:b/>
          <w:bCs/>
          <w:lang w:val="en-US"/>
        </w:rPr>
        <w:t xml:space="preserve">imultaneous operation </w:t>
      </w:r>
      <w:r>
        <w:rPr>
          <w:b/>
          <w:bCs/>
          <w:lang w:val="en-US"/>
        </w:rPr>
        <w:t>depending on</w:t>
      </w:r>
      <w:r w:rsidRPr="00DA0D26">
        <w:rPr>
          <w:b/>
          <w:bCs/>
          <w:lang w:val="en-US"/>
        </w:rPr>
        <w:t xml:space="preserve"> resource configuration of IAB-MT and IAB-DU</w:t>
      </w:r>
    </w:p>
    <w:p w14:paraId="773CC791" w14:textId="77777777" w:rsidR="00E343E7" w:rsidRDefault="00E343E7" w:rsidP="00E343E7">
      <w:pPr>
        <w:rPr>
          <w:lang w:val="en-US" w:eastAsia="ko-KR"/>
        </w:rPr>
      </w:pPr>
    </w:p>
    <w:p w14:paraId="71C0FAB6" w14:textId="7E1E4BA2" w:rsidR="00E343E7" w:rsidRDefault="00E343E7" w:rsidP="00E343E7">
      <w:pPr>
        <w:rPr>
          <w:lang w:val="en-US" w:eastAsia="ko-KR"/>
        </w:rPr>
      </w:pPr>
      <w:r>
        <w:rPr>
          <w:lang w:val="en-US" w:eastAsia="ko-KR"/>
        </w:rPr>
        <w:t>In Figure 1</w:t>
      </w:r>
      <w:proofErr w:type="gramStart"/>
      <w:r>
        <w:rPr>
          <w:lang w:val="en-US" w:eastAsia="ko-KR"/>
        </w:rPr>
        <w:t>.(</w:t>
      </w:r>
      <w:proofErr w:type="gramEnd"/>
      <w:r>
        <w:rPr>
          <w:lang w:val="en-US" w:eastAsia="ko-KR"/>
        </w:rPr>
        <w:t xml:space="preserve">a), </w:t>
      </w:r>
      <w:r w:rsidR="00AA28BB">
        <w:rPr>
          <w:lang w:val="en-US" w:eastAsia="ko-KR"/>
        </w:rPr>
        <w:t>time resources which is indicated as D (i.e., downlink) or U (i.e., uplink) are designated by DU.</w:t>
      </w:r>
      <w:r>
        <w:rPr>
          <w:lang w:val="en-US" w:eastAsia="ko-KR"/>
        </w:rPr>
        <w:t xml:space="preserve"> </w:t>
      </w:r>
      <w:r w:rsidR="00AA28BB">
        <w:rPr>
          <w:lang w:val="en-US" w:eastAsia="ko-KR"/>
        </w:rPr>
        <w:t>Al</w:t>
      </w:r>
      <w:r>
        <w:rPr>
          <w:lang w:val="en-US" w:eastAsia="ko-KR"/>
        </w:rPr>
        <w:t>so</w:t>
      </w:r>
      <w:r w:rsidR="00AA28BB">
        <w:rPr>
          <w:lang w:val="en-US" w:eastAsia="ko-KR"/>
        </w:rPr>
        <w:t>, it is assumed that</w:t>
      </w:r>
      <w:r>
        <w:rPr>
          <w:lang w:val="en-US" w:eastAsia="ko-KR"/>
        </w:rPr>
        <w:t xml:space="preserve"> link direction of resources for the DU </w:t>
      </w:r>
      <w:r w:rsidR="00AA28BB">
        <w:rPr>
          <w:lang w:val="en-US" w:eastAsia="ko-KR"/>
        </w:rPr>
        <w:t>is</w:t>
      </w:r>
      <w:r>
        <w:rPr>
          <w:lang w:val="en-US" w:eastAsia="ko-KR"/>
        </w:rPr>
        <w:t xml:space="preserve"> totally shared with parent DU. </w:t>
      </w:r>
      <w:r w:rsidR="00AA28BB">
        <w:rPr>
          <w:lang w:val="en-US" w:eastAsia="ko-KR"/>
        </w:rPr>
        <w:t>In this case</w:t>
      </w:r>
      <w:r>
        <w:rPr>
          <w:lang w:val="en-US" w:eastAsia="ko-KR"/>
        </w:rPr>
        <w:t>, parent DU can transmit DL signal in slot#4 and #5 where DU receives UL signal from child MT.</w:t>
      </w:r>
    </w:p>
    <w:p w14:paraId="135F0DD5" w14:textId="28A53401" w:rsidR="00E343E7" w:rsidRDefault="00AA28BB" w:rsidP="00E343E7">
      <w:pPr>
        <w:rPr>
          <w:lang w:val="en-US" w:eastAsia="ko-KR"/>
        </w:rPr>
      </w:pPr>
      <w:r>
        <w:rPr>
          <w:lang w:val="en-US" w:eastAsia="ko-KR"/>
        </w:rPr>
        <w:lastRenderedPageBreak/>
        <w:t>I</w:t>
      </w:r>
      <w:r w:rsidR="00E343E7">
        <w:rPr>
          <w:lang w:val="en-US" w:eastAsia="ko-KR"/>
        </w:rPr>
        <w:t>n Figure 1</w:t>
      </w:r>
      <w:proofErr w:type="gramStart"/>
      <w:r w:rsidR="00E343E7">
        <w:rPr>
          <w:lang w:val="en-US" w:eastAsia="ko-KR"/>
        </w:rPr>
        <w:t>.(</w:t>
      </w:r>
      <w:proofErr w:type="gramEnd"/>
      <w:r w:rsidR="00E343E7">
        <w:rPr>
          <w:lang w:val="en-US" w:eastAsia="ko-KR"/>
        </w:rPr>
        <w:t xml:space="preserve">b), it is assumed that a part of DU resource is configured as flexible (i.e., slot #4 and #5). In this case, information of the actual link direction of the slot configured as flexible is not shared with parent DU. Thus, even though the DU flexible resource is </w:t>
      </w:r>
      <w:r>
        <w:rPr>
          <w:lang w:val="en-US" w:eastAsia="ko-KR"/>
        </w:rPr>
        <w:t xml:space="preserve">designated as </w:t>
      </w:r>
      <w:r w:rsidR="00E343E7">
        <w:rPr>
          <w:lang w:val="en-US" w:eastAsia="ko-KR"/>
        </w:rPr>
        <w:t>for uplink</w:t>
      </w:r>
      <w:r>
        <w:rPr>
          <w:lang w:val="en-US" w:eastAsia="ko-KR"/>
        </w:rPr>
        <w:t xml:space="preserve"> by DU</w:t>
      </w:r>
      <w:r w:rsidR="00E343E7">
        <w:rPr>
          <w:lang w:val="en-US" w:eastAsia="ko-KR"/>
        </w:rPr>
        <w:t xml:space="preserve">, the parent-DU cannot determine </w:t>
      </w:r>
      <w:r>
        <w:rPr>
          <w:lang w:val="en-US" w:eastAsia="ko-KR"/>
        </w:rPr>
        <w:t>whether</w:t>
      </w:r>
      <w:r w:rsidR="00E343E7">
        <w:rPr>
          <w:lang w:val="en-US" w:eastAsia="ko-KR"/>
        </w:rPr>
        <w:t xml:space="preserve"> downlink signal </w:t>
      </w:r>
      <w:r>
        <w:rPr>
          <w:lang w:val="en-US" w:eastAsia="ko-KR"/>
        </w:rPr>
        <w:t xml:space="preserve">transmission </w:t>
      </w:r>
      <w:r w:rsidR="00E343E7">
        <w:rPr>
          <w:lang w:val="en-US" w:eastAsia="ko-KR"/>
        </w:rPr>
        <w:t>to MT in slot #4 and #5</w:t>
      </w:r>
      <w:r>
        <w:rPr>
          <w:lang w:val="en-US" w:eastAsia="ko-KR"/>
        </w:rPr>
        <w:t xml:space="preserve"> is permitted</w:t>
      </w:r>
      <w:r w:rsidR="00E343E7">
        <w:rPr>
          <w:lang w:val="en-US" w:eastAsia="ko-KR"/>
        </w:rPr>
        <w:t>.</w:t>
      </w:r>
    </w:p>
    <w:p w14:paraId="40A265A4" w14:textId="532F219C" w:rsidR="00E343E7" w:rsidRDefault="00AA28BB" w:rsidP="00E343E7">
      <w:pPr>
        <w:rPr>
          <w:lang w:val="en-US" w:eastAsia="ko-KR"/>
        </w:rPr>
      </w:pPr>
      <w:r>
        <w:rPr>
          <w:lang w:val="en-US" w:eastAsia="ko-KR"/>
        </w:rPr>
        <w:t>In this sense</w:t>
      </w:r>
      <w:r w:rsidR="00E343E7">
        <w:rPr>
          <w:rFonts w:hint="eastAsia"/>
          <w:lang w:val="en-US" w:eastAsia="ko-KR"/>
        </w:rPr>
        <w:t>,</w:t>
      </w:r>
      <w:r w:rsidR="00E343E7">
        <w:rPr>
          <w:lang w:val="en-US" w:eastAsia="ko-KR"/>
        </w:rPr>
        <w:t xml:space="preserve"> it needs to be discussed </w:t>
      </w:r>
      <w:r>
        <w:rPr>
          <w:lang w:val="en-US" w:eastAsia="ko-KR"/>
        </w:rPr>
        <w:t xml:space="preserve">whether </w:t>
      </w:r>
      <w:r w:rsidR="00E343E7">
        <w:rPr>
          <w:lang w:val="en-US" w:eastAsia="ko-KR"/>
        </w:rPr>
        <w:t xml:space="preserve">simultaneous operation of IAB-node can be supported on DU flexible resource. If </w:t>
      </w:r>
      <w:r>
        <w:rPr>
          <w:lang w:val="en-US" w:eastAsia="ko-KR"/>
        </w:rPr>
        <w:t xml:space="preserve">it is adopted that </w:t>
      </w:r>
      <w:r w:rsidR="00E343E7">
        <w:rPr>
          <w:lang w:val="en-US" w:eastAsia="ko-KR"/>
        </w:rPr>
        <w:t xml:space="preserve">simultaneous operation is </w:t>
      </w:r>
      <w:r>
        <w:rPr>
          <w:lang w:val="en-US" w:eastAsia="ko-KR"/>
        </w:rPr>
        <w:t>permitted on the resource indicated as flexible</w:t>
      </w:r>
      <w:r w:rsidR="00E343E7">
        <w:rPr>
          <w:lang w:val="en-US" w:eastAsia="ko-KR"/>
        </w:rPr>
        <w:t>, it should be also discussed that how to share the link direction information of DU flexible resource to parent-DU.</w:t>
      </w:r>
    </w:p>
    <w:p w14:paraId="31222670" w14:textId="77777777" w:rsidR="00E343E7" w:rsidRDefault="00E343E7" w:rsidP="00E343E7">
      <w:pPr>
        <w:widowControl w:val="0"/>
        <w:wordWrap w:val="0"/>
        <w:overflowPunct/>
        <w:adjustRightInd/>
        <w:spacing w:after="160" w:line="259" w:lineRule="auto"/>
        <w:textAlignment w:val="auto"/>
        <w:rPr>
          <w:lang w:val="en-US" w:eastAsia="ko-KR"/>
        </w:rPr>
      </w:pPr>
    </w:p>
    <w:p w14:paraId="062952B5" w14:textId="774059A9" w:rsidR="00E343E7" w:rsidRPr="001D6A70" w:rsidRDefault="00E343E7" w:rsidP="00E343E7">
      <w:pPr>
        <w:widowControl w:val="0"/>
        <w:wordWrap w:val="0"/>
        <w:overflowPunct/>
        <w:adjustRightInd/>
        <w:spacing w:after="160" w:line="259" w:lineRule="auto"/>
        <w:textAlignment w:val="auto"/>
        <w:rPr>
          <w:lang w:val="en-US" w:eastAsia="ko-KR"/>
        </w:rPr>
      </w:pPr>
      <w:r w:rsidRPr="00130B11">
        <w:rPr>
          <w:rFonts w:hint="eastAsia"/>
          <w:b/>
          <w:i/>
          <w:lang w:val="en-US" w:eastAsia="ko-KR"/>
        </w:rPr>
        <w:t xml:space="preserve">Proposal </w:t>
      </w:r>
      <w:r w:rsidR="00AC5148">
        <w:rPr>
          <w:b/>
          <w:i/>
          <w:lang w:val="en-US" w:eastAsia="ko-KR"/>
        </w:rPr>
        <w:t>1</w:t>
      </w:r>
      <w:r w:rsidRPr="00130B11">
        <w:rPr>
          <w:rFonts w:hint="eastAsia"/>
          <w:b/>
          <w:i/>
          <w:lang w:val="en-US" w:eastAsia="ko-KR"/>
        </w:rPr>
        <w:t xml:space="preserve">: </w:t>
      </w:r>
      <w:r w:rsidRPr="001D6A70">
        <w:rPr>
          <w:lang w:val="en-US" w:eastAsia="ko-KR"/>
        </w:rPr>
        <w:t>IAB-MT and IAB-DU can determine the operating time resource based on DU H/S/NA resource type and transmission-direction combination of IAB-MT and IAB-DU as follows.</w:t>
      </w:r>
    </w:p>
    <w:p w14:paraId="0D95F06C" w14:textId="77777777" w:rsidR="00E343E7" w:rsidRPr="001D6A70" w:rsidRDefault="00E343E7" w:rsidP="00E343E7">
      <w:pPr>
        <w:pStyle w:val="ac"/>
        <w:numPr>
          <w:ilvl w:val="0"/>
          <w:numId w:val="32"/>
        </w:numPr>
        <w:ind w:leftChars="0"/>
        <w:rPr>
          <w:lang w:val="en-US" w:eastAsia="ko-KR"/>
        </w:rPr>
      </w:pPr>
      <w:r w:rsidRPr="001D6A70">
        <w:rPr>
          <w:lang w:val="en-US" w:eastAsia="ko-KR"/>
        </w:rPr>
        <w:t>DU Hard or Soft with availability indication</w:t>
      </w:r>
    </w:p>
    <w:p w14:paraId="4C352571" w14:textId="0C197EA6" w:rsidR="00E343E7" w:rsidRPr="001D6A70" w:rsidRDefault="00E343E7" w:rsidP="00E343E7">
      <w:pPr>
        <w:pStyle w:val="ac"/>
        <w:numPr>
          <w:ilvl w:val="1"/>
          <w:numId w:val="32"/>
        </w:numPr>
        <w:ind w:leftChars="0"/>
        <w:rPr>
          <w:lang w:val="en-US" w:eastAsia="ko-KR"/>
        </w:rPr>
      </w:pPr>
      <w:r w:rsidRPr="001D6A70">
        <w:rPr>
          <w:lang w:val="en-US" w:eastAsia="ko-KR"/>
        </w:rPr>
        <w:t xml:space="preserve">DU can perform </w:t>
      </w:r>
      <w:proofErr w:type="spellStart"/>
      <w:r w:rsidRPr="001D6A70">
        <w:rPr>
          <w:lang w:val="en-US" w:eastAsia="ko-KR"/>
        </w:rPr>
        <w:t>Tx</w:t>
      </w:r>
      <w:proofErr w:type="spellEnd"/>
      <w:r w:rsidR="00347660" w:rsidRPr="001D6A70">
        <w:rPr>
          <w:lang w:val="en-US" w:eastAsia="ko-KR"/>
        </w:rPr>
        <w:t>/</w:t>
      </w:r>
      <w:r w:rsidRPr="001D6A70">
        <w:rPr>
          <w:lang w:val="en-US" w:eastAsia="ko-KR"/>
        </w:rPr>
        <w:t>Rx</w:t>
      </w:r>
    </w:p>
    <w:p w14:paraId="2DEA4176" w14:textId="7054D627" w:rsidR="00E343E7" w:rsidRPr="001D6A70" w:rsidRDefault="00E343E7" w:rsidP="00E343E7">
      <w:pPr>
        <w:pStyle w:val="ac"/>
        <w:numPr>
          <w:ilvl w:val="1"/>
          <w:numId w:val="32"/>
        </w:numPr>
        <w:ind w:leftChars="0"/>
        <w:rPr>
          <w:lang w:val="en-US" w:eastAsia="ko-KR"/>
        </w:rPr>
      </w:pPr>
      <w:r w:rsidRPr="001D6A70">
        <w:rPr>
          <w:lang w:val="en-US" w:eastAsia="ko-KR"/>
        </w:rPr>
        <w:t xml:space="preserve">MT can perform </w:t>
      </w:r>
      <w:proofErr w:type="spellStart"/>
      <w:r w:rsidRPr="001D6A70">
        <w:rPr>
          <w:lang w:val="en-US" w:eastAsia="ko-KR"/>
        </w:rPr>
        <w:t>Tx</w:t>
      </w:r>
      <w:proofErr w:type="spellEnd"/>
      <w:r w:rsidR="00347660" w:rsidRPr="001D6A70">
        <w:rPr>
          <w:lang w:val="en-US" w:eastAsia="ko-KR"/>
        </w:rPr>
        <w:t>/</w:t>
      </w:r>
      <w:r w:rsidRPr="001D6A70">
        <w:rPr>
          <w:lang w:val="en-US" w:eastAsia="ko-KR"/>
        </w:rPr>
        <w:t xml:space="preserve">Rx, if multiplexing capability of the </w:t>
      </w:r>
      <w:proofErr w:type="spellStart"/>
      <w:r w:rsidRPr="001D6A70">
        <w:rPr>
          <w:lang w:val="en-US" w:eastAsia="ko-KR"/>
        </w:rPr>
        <w:t>Tx</w:t>
      </w:r>
      <w:proofErr w:type="spellEnd"/>
      <w:r w:rsidRPr="001D6A70">
        <w:rPr>
          <w:lang w:val="en-US" w:eastAsia="ko-KR"/>
        </w:rPr>
        <w:t>/Rx direction combination of MT and DU is no-TDM.</w:t>
      </w:r>
    </w:p>
    <w:p w14:paraId="0EDE0471" w14:textId="77777777" w:rsidR="00E343E7" w:rsidRPr="001D6A70" w:rsidRDefault="00E343E7" w:rsidP="00E343E7">
      <w:pPr>
        <w:pStyle w:val="ac"/>
        <w:numPr>
          <w:ilvl w:val="0"/>
          <w:numId w:val="32"/>
        </w:numPr>
        <w:ind w:leftChars="0"/>
        <w:rPr>
          <w:lang w:val="en-US" w:eastAsia="ko-KR"/>
        </w:rPr>
      </w:pPr>
      <w:r w:rsidRPr="001D6A70">
        <w:rPr>
          <w:lang w:val="en-US" w:eastAsia="ko-KR"/>
        </w:rPr>
        <w:t>DU NA or Soft without availability indication</w:t>
      </w:r>
    </w:p>
    <w:p w14:paraId="765D1BD8" w14:textId="14366371" w:rsidR="00E343E7" w:rsidRPr="001D6A70" w:rsidRDefault="00E343E7" w:rsidP="00E343E7">
      <w:pPr>
        <w:pStyle w:val="ac"/>
        <w:numPr>
          <w:ilvl w:val="1"/>
          <w:numId w:val="32"/>
        </w:numPr>
        <w:ind w:leftChars="0"/>
        <w:rPr>
          <w:lang w:val="en-US" w:eastAsia="ko-KR"/>
        </w:rPr>
      </w:pPr>
      <w:r w:rsidRPr="001D6A70">
        <w:rPr>
          <w:lang w:val="en-US" w:eastAsia="ko-KR"/>
        </w:rPr>
        <w:t xml:space="preserve">MT can perform </w:t>
      </w:r>
      <w:proofErr w:type="spellStart"/>
      <w:r w:rsidRPr="001D6A70">
        <w:rPr>
          <w:lang w:val="en-US" w:eastAsia="ko-KR"/>
        </w:rPr>
        <w:t>Tx</w:t>
      </w:r>
      <w:proofErr w:type="spellEnd"/>
      <w:r w:rsidR="00347660" w:rsidRPr="001D6A70">
        <w:rPr>
          <w:lang w:val="en-US" w:eastAsia="ko-KR"/>
        </w:rPr>
        <w:t>/</w:t>
      </w:r>
      <w:r w:rsidRPr="001D6A70">
        <w:rPr>
          <w:lang w:val="en-US" w:eastAsia="ko-KR"/>
        </w:rPr>
        <w:t>Rx</w:t>
      </w:r>
    </w:p>
    <w:p w14:paraId="6D022188" w14:textId="7909C1A5" w:rsidR="00E343E7" w:rsidRPr="001D6A70" w:rsidRDefault="00E343E7" w:rsidP="00E343E7">
      <w:pPr>
        <w:pStyle w:val="ac"/>
        <w:numPr>
          <w:ilvl w:val="1"/>
          <w:numId w:val="32"/>
        </w:numPr>
        <w:ind w:leftChars="0"/>
        <w:rPr>
          <w:lang w:val="en-US" w:eastAsia="ko-KR"/>
        </w:rPr>
      </w:pPr>
      <w:r w:rsidRPr="001D6A70">
        <w:rPr>
          <w:lang w:val="en-US" w:eastAsia="ko-KR"/>
        </w:rPr>
        <w:t xml:space="preserve">DU can perform </w:t>
      </w:r>
      <w:proofErr w:type="spellStart"/>
      <w:r w:rsidRPr="001D6A70">
        <w:rPr>
          <w:lang w:val="en-US" w:eastAsia="ko-KR"/>
        </w:rPr>
        <w:t>Tx</w:t>
      </w:r>
      <w:proofErr w:type="spellEnd"/>
      <w:r w:rsidR="00347660" w:rsidRPr="001D6A70">
        <w:rPr>
          <w:lang w:val="en-US" w:eastAsia="ko-KR"/>
        </w:rPr>
        <w:t>/</w:t>
      </w:r>
      <w:r w:rsidRPr="001D6A70">
        <w:rPr>
          <w:lang w:val="en-US" w:eastAsia="ko-KR"/>
        </w:rPr>
        <w:t xml:space="preserve">Rx, if multiplexing capability of the </w:t>
      </w:r>
      <w:proofErr w:type="spellStart"/>
      <w:r w:rsidRPr="001D6A70">
        <w:rPr>
          <w:lang w:val="en-US" w:eastAsia="ko-KR"/>
        </w:rPr>
        <w:t>Tx</w:t>
      </w:r>
      <w:proofErr w:type="spellEnd"/>
      <w:r w:rsidRPr="001D6A70">
        <w:rPr>
          <w:lang w:val="en-US" w:eastAsia="ko-KR"/>
        </w:rPr>
        <w:t>/Rx direction combination of MT and DU is no-TDM.</w:t>
      </w:r>
    </w:p>
    <w:p w14:paraId="1661D324" w14:textId="77777777" w:rsidR="00E343E7" w:rsidRPr="00E343E7" w:rsidRDefault="00E343E7" w:rsidP="00E343E7">
      <w:pPr>
        <w:widowControl w:val="0"/>
        <w:wordWrap w:val="0"/>
        <w:overflowPunct/>
        <w:adjustRightInd/>
        <w:spacing w:after="160" w:line="259" w:lineRule="auto"/>
        <w:textAlignment w:val="auto"/>
        <w:rPr>
          <w:b/>
          <w:i/>
          <w:lang w:val="en-US" w:eastAsia="ko-KR"/>
        </w:rPr>
      </w:pPr>
    </w:p>
    <w:p w14:paraId="7A56B02F" w14:textId="2F134FFE" w:rsidR="00E343E7" w:rsidRPr="00DA0D26" w:rsidRDefault="00E343E7" w:rsidP="00E343E7">
      <w:pPr>
        <w:widowControl w:val="0"/>
        <w:wordWrap w:val="0"/>
        <w:overflowPunct/>
        <w:adjustRightInd/>
        <w:spacing w:after="160" w:line="259" w:lineRule="auto"/>
        <w:textAlignment w:val="auto"/>
        <w:rPr>
          <w:b/>
          <w:i/>
          <w:lang w:val="en-US" w:eastAsia="ko-KR"/>
        </w:rPr>
      </w:pPr>
      <w:r w:rsidRPr="00C96A93">
        <w:rPr>
          <w:b/>
          <w:i/>
          <w:lang w:val="en-US" w:eastAsia="ko-KR"/>
        </w:rPr>
        <w:t xml:space="preserve">Proposal </w:t>
      </w:r>
      <w:r w:rsidR="00AC5148">
        <w:rPr>
          <w:b/>
          <w:i/>
          <w:lang w:val="en-US" w:eastAsia="ko-KR"/>
        </w:rPr>
        <w:t>2</w:t>
      </w:r>
      <w:r w:rsidRPr="00C96A93">
        <w:rPr>
          <w:b/>
          <w:i/>
          <w:lang w:val="en-US" w:eastAsia="ko-KR"/>
        </w:rPr>
        <w:t>:</w:t>
      </w:r>
      <w:r w:rsidRPr="001D6A70">
        <w:rPr>
          <w:lang w:val="en-US" w:eastAsia="ko-KR"/>
        </w:rPr>
        <w:t xml:space="preserve"> Discuss whether simultaneous operation in IAB-DU flexible resource is available or not.</w:t>
      </w:r>
      <w:r>
        <w:rPr>
          <w:b/>
          <w:i/>
          <w:lang w:val="en-US" w:eastAsia="ko-KR"/>
        </w:rPr>
        <w:t xml:space="preserve"> </w:t>
      </w:r>
    </w:p>
    <w:p w14:paraId="10995917" w14:textId="77777777" w:rsidR="00E343E7" w:rsidRPr="00E343E7" w:rsidRDefault="00E343E7" w:rsidP="00E343E7">
      <w:pPr>
        <w:rPr>
          <w:lang w:val="en-US" w:eastAsia="ko-KR"/>
        </w:rPr>
      </w:pPr>
    </w:p>
    <w:p w14:paraId="472B9A7D" w14:textId="47E250C2" w:rsidR="00C31C4A" w:rsidRPr="00C31C4A" w:rsidRDefault="007E2EBB" w:rsidP="005D4A54">
      <w:pPr>
        <w:pStyle w:val="ac"/>
        <w:numPr>
          <w:ilvl w:val="0"/>
          <w:numId w:val="33"/>
        </w:numPr>
        <w:ind w:leftChars="0"/>
        <w:rPr>
          <w:b/>
          <w:u w:val="single"/>
          <w:lang w:val="en-US" w:eastAsia="ko-KR"/>
        </w:rPr>
      </w:pPr>
      <w:r>
        <w:rPr>
          <w:b/>
          <w:u w:val="single"/>
          <w:lang w:val="en-US" w:eastAsia="ko-KR"/>
        </w:rPr>
        <w:t>Backhaul operation in access u</w:t>
      </w:r>
      <w:r w:rsidR="00C31C4A" w:rsidRPr="00C31C4A">
        <w:rPr>
          <w:b/>
          <w:u w:val="single"/>
          <w:lang w:val="en-US" w:eastAsia="ko-KR"/>
        </w:rPr>
        <w:t>plink resource</w:t>
      </w:r>
    </w:p>
    <w:p w14:paraId="1554632C" w14:textId="3F5B10CC" w:rsidR="00684BD5" w:rsidRPr="00CD2920" w:rsidRDefault="00684BD5" w:rsidP="00684BD5">
      <w:pPr>
        <w:rPr>
          <w:bCs/>
          <w:lang w:eastAsia="ko-KR"/>
        </w:rPr>
      </w:pPr>
      <w:r>
        <w:rPr>
          <w:bCs/>
          <w:lang w:eastAsia="ko-KR"/>
        </w:rPr>
        <w:t>I</w:t>
      </w:r>
      <w:r w:rsidRPr="00CD2920">
        <w:rPr>
          <w:bCs/>
          <w:lang w:eastAsia="ko-KR"/>
        </w:rPr>
        <w:t xml:space="preserve">t seems desirable to avoid using adjacent channel between inter-operator since that an IAB-node interferes with </w:t>
      </w:r>
      <w:proofErr w:type="spellStart"/>
      <w:r w:rsidRPr="00CD2920">
        <w:rPr>
          <w:bCs/>
          <w:lang w:eastAsia="ko-KR"/>
        </w:rPr>
        <w:t>gNB</w:t>
      </w:r>
      <w:proofErr w:type="spellEnd"/>
      <w:r w:rsidRPr="00CD2920">
        <w:rPr>
          <w:bCs/>
          <w:lang w:eastAsia="ko-KR"/>
        </w:rPr>
        <w:t xml:space="preserve"> of other operators. </w:t>
      </w:r>
      <w:r w:rsidR="000A02A6">
        <w:rPr>
          <w:bCs/>
          <w:lang w:eastAsia="ko-KR"/>
        </w:rPr>
        <w:t xml:space="preserve">That is, the </w:t>
      </w:r>
      <w:r w:rsidRPr="00CD2920">
        <w:rPr>
          <w:bCs/>
          <w:lang w:eastAsia="ko-KR"/>
        </w:rPr>
        <w:t xml:space="preserve">physical location of IAB nodes cannot be coordinated with </w:t>
      </w:r>
      <w:proofErr w:type="spellStart"/>
      <w:r w:rsidRPr="00CD2920">
        <w:rPr>
          <w:bCs/>
          <w:lang w:eastAsia="ko-KR"/>
        </w:rPr>
        <w:t>gNBs</w:t>
      </w:r>
      <w:proofErr w:type="spellEnd"/>
      <w:r w:rsidRPr="00CD2920">
        <w:rPr>
          <w:bCs/>
          <w:lang w:eastAsia="ko-KR"/>
        </w:rPr>
        <w:t xml:space="preserve"> of other operators, </w:t>
      </w:r>
      <w:r w:rsidR="000A02A6">
        <w:rPr>
          <w:bCs/>
          <w:lang w:eastAsia="ko-KR"/>
        </w:rPr>
        <w:t xml:space="preserve">which leads </w:t>
      </w:r>
      <w:r w:rsidRPr="00CD2920">
        <w:rPr>
          <w:bCs/>
          <w:lang w:eastAsia="ko-KR"/>
        </w:rPr>
        <w:t xml:space="preserve">placement of IAB-node may interrupt operation of inter-operators. </w:t>
      </w:r>
    </w:p>
    <w:p w14:paraId="3C15FB2E" w14:textId="23A02519" w:rsidR="00684BD5" w:rsidRDefault="00684BD5" w:rsidP="00684BD5">
      <w:pPr>
        <w:rPr>
          <w:bCs/>
          <w:lang w:eastAsia="ko-KR"/>
        </w:rPr>
      </w:pPr>
      <w:r w:rsidRPr="00CD2920">
        <w:rPr>
          <w:bCs/>
          <w:lang w:eastAsia="ko-KR"/>
        </w:rPr>
        <w:t xml:space="preserve">For example, downlink transmission of DU can interfere uplink reception of </w:t>
      </w:r>
      <w:proofErr w:type="spellStart"/>
      <w:r w:rsidRPr="00CD2920">
        <w:rPr>
          <w:bCs/>
          <w:lang w:eastAsia="ko-KR"/>
        </w:rPr>
        <w:t>gNB</w:t>
      </w:r>
      <w:proofErr w:type="spellEnd"/>
      <w:r w:rsidRPr="00CD2920">
        <w:rPr>
          <w:bCs/>
          <w:lang w:eastAsia="ko-KR"/>
        </w:rPr>
        <w:t xml:space="preserve"> significantly as shown in Figure 2. </w:t>
      </w:r>
      <w:r>
        <w:rPr>
          <w:bCs/>
          <w:lang w:eastAsia="ko-KR"/>
        </w:rPr>
        <w:t xml:space="preserve">Similarly, uplink transmission of MT </w:t>
      </w:r>
      <w:r w:rsidR="00ED3059">
        <w:rPr>
          <w:bCs/>
          <w:lang w:eastAsia="ko-KR"/>
        </w:rPr>
        <w:t xml:space="preserve">with high </w:t>
      </w:r>
      <w:proofErr w:type="spellStart"/>
      <w:proofErr w:type="gramStart"/>
      <w:r w:rsidR="00ED3059">
        <w:rPr>
          <w:bCs/>
          <w:lang w:eastAsia="ko-KR"/>
        </w:rPr>
        <w:t>Tx</w:t>
      </w:r>
      <w:proofErr w:type="spellEnd"/>
      <w:proofErr w:type="gramEnd"/>
      <w:r w:rsidR="00ED3059">
        <w:rPr>
          <w:bCs/>
          <w:lang w:eastAsia="ko-KR"/>
        </w:rPr>
        <w:t xml:space="preserve"> power </w:t>
      </w:r>
      <w:r>
        <w:rPr>
          <w:bCs/>
          <w:lang w:eastAsia="ko-KR"/>
        </w:rPr>
        <w:t xml:space="preserve">also can interfere </w:t>
      </w:r>
      <w:r w:rsidR="0082093D">
        <w:rPr>
          <w:bCs/>
          <w:lang w:eastAsia="ko-KR"/>
        </w:rPr>
        <w:t xml:space="preserve">to </w:t>
      </w:r>
      <w:r>
        <w:rPr>
          <w:bCs/>
          <w:lang w:eastAsia="ko-KR"/>
        </w:rPr>
        <w:t xml:space="preserve">uplink reception of </w:t>
      </w:r>
      <w:proofErr w:type="spellStart"/>
      <w:r>
        <w:rPr>
          <w:bCs/>
          <w:lang w:eastAsia="ko-KR"/>
        </w:rPr>
        <w:t>gNB</w:t>
      </w:r>
      <w:proofErr w:type="spellEnd"/>
      <w:r>
        <w:rPr>
          <w:bCs/>
          <w:lang w:eastAsia="ko-KR"/>
        </w:rPr>
        <w:t>.</w:t>
      </w:r>
    </w:p>
    <w:p w14:paraId="66C76098" w14:textId="50A7E972" w:rsidR="00723907" w:rsidRDefault="00ED3059" w:rsidP="00684BD5">
      <w:pPr>
        <w:rPr>
          <w:bCs/>
          <w:lang w:eastAsia="ko-KR"/>
        </w:rPr>
      </w:pPr>
      <w:r>
        <w:rPr>
          <w:bCs/>
          <w:lang w:eastAsia="ko-KR"/>
        </w:rPr>
        <w:t>O</w:t>
      </w:r>
      <w:r>
        <w:rPr>
          <w:rFonts w:hint="eastAsia"/>
          <w:bCs/>
          <w:lang w:eastAsia="ko-KR"/>
        </w:rPr>
        <w:t xml:space="preserve">ne </w:t>
      </w:r>
      <w:r>
        <w:rPr>
          <w:bCs/>
          <w:lang w:eastAsia="ko-KR"/>
        </w:rPr>
        <w:t xml:space="preserve">way to </w:t>
      </w:r>
      <w:r w:rsidR="002640E8">
        <w:rPr>
          <w:bCs/>
          <w:lang w:eastAsia="ko-KR"/>
        </w:rPr>
        <w:t>resolve</w:t>
      </w:r>
      <w:r w:rsidR="0082093D">
        <w:rPr>
          <w:bCs/>
          <w:lang w:eastAsia="ko-KR"/>
        </w:rPr>
        <w:t xml:space="preserve"> the interference</w:t>
      </w:r>
      <w:r>
        <w:rPr>
          <w:bCs/>
          <w:lang w:eastAsia="ko-KR"/>
        </w:rPr>
        <w:t xml:space="preserve"> </w:t>
      </w:r>
      <w:r w:rsidR="002640E8">
        <w:rPr>
          <w:bCs/>
          <w:lang w:eastAsia="ko-KR"/>
        </w:rPr>
        <w:t xml:space="preserve">issue </w:t>
      </w:r>
      <w:r>
        <w:rPr>
          <w:bCs/>
          <w:lang w:eastAsia="ko-KR"/>
        </w:rPr>
        <w:t xml:space="preserve">is to restrict </w:t>
      </w:r>
      <w:r w:rsidR="009A7129">
        <w:rPr>
          <w:bCs/>
          <w:lang w:eastAsia="ko-KR"/>
        </w:rPr>
        <w:t xml:space="preserve">backhaul </w:t>
      </w:r>
      <w:r w:rsidR="00723907">
        <w:rPr>
          <w:bCs/>
          <w:lang w:eastAsia="ko-KR"/>
        </w:rPr>
        <w:t>up</w:t>
      </w:r>
      <w:r w:rsidR="009A7129">
        <w:rPr>
          <w:bCs/>
          <w:lang w:eastAsia="ko-KR"/>
        </w:rPr>
        <w:t xml:space="preserve">link </w:t>
      </w:r>
      <w:r>
        <w:rPr>
          <w:bCs/>
          <w:lang w:eastAsia="ko-KR"/>
        </w:rPr>
        <w:t xml:space="preserve">transmission </w:t>
      </w:r>
      <w:r w:rsidR="002640E8">
        <w:rPr>
          <w:bCs/>
          <w:lang w:eastAsia="ko-KR"/>
        </w:rPr>
        <w:t>or</w:t>
      </w:r>
      <w:r w:rsidR="00723907">
        <w:rPr>
          <w:bCs/>
          <w:lang w:eastAsia="ko-KR"/>
        </w:rPr>
        <w:t xml:space="preserve"> downlink transmission on uplink resource of access link by network resource configuration or scheduling. </w:t>
      </w:r>
    </w:p>
    <w:p w14:paraId="4BED0E20" w14:textId="1C2A4370" w:rsidR="002640E8" w:rsidRDefault="002640E8" w:rsidP="00684BD5">
      <w:pPr>
        <w:rPr>
          <w:bCs/>
          <w:lang w:eastAsia="ko-KR"/>
        </w:rPr>
      </w:pPr>
      <w:r>
        <w:rPr>
          <w:bCs/>
          <w:lang w:eastAsia="ko-KR"/>
        </w:rPr>
        <w:t xml:space="preserve">If backhaul link transmission on access uplink resource is required, it can be considered to reduce the maximum </w:t>
      </w:r>
      <w:proofErr w:type="spellStart"/>
      <w:proofErr w:type="gramStart"/>
      <w:r>
        <w:rPr>
          <w:bCs/>
          <w:lang w:eastAsia="ko-KR"/>
        </w:rPr>
        <w:t>Tx</w:t>
      </w:r>
      <w:proofErr w:type="spellEnd"/>
      <w:proofErr w:type="gramEnd"/>
      <w:r>
        <w:rPr>
          <w:bCs/>
          <w:lang w:eastAsia="ko-KR"/>
        </w:rPr>
        <w:t xml:space="preserve"> power </w:t>
      </w:r>
      <w:r w:rsidR="002F091D">
        <w:rPr>
          <w:bCs/>
          <w:lang w:eastAsia="ko-KR"/>
        </w:rPr>
        <w:t xml:space="preserve">of </w:t>
      </w:r>
      <w:r>
        <w:rPr>
          <w:bCs/>
          <w:lang w:eastAsia="ko-KR"/>
        </w:rPr>
        <w:t>MT</w:t>
      </w:r>
      <w:r w:rsidR="002F091D">
        <w:rPr>
          <w:bCs/>
          <w:lang w:eastAsia="ko-KR"/>
        </w:rPr>
        <w:t xml:space="preserve"> and </w:t>
      </w:r>
      <w:r>
        <w:rPr>
          <w:bCs/>
          <w:lang w:eastAsia="ko-KR"/>
        </w:rPr>
        <w:t>DU on</w:t>
      </w:r>
      <w:r w:rsidRPr="002640E8">
        <w:rPr>
          <w:bCs/>
          <w:lang w:eastAsia="ko-KR"/>
        </w:rPr>
        <w:t xml:space="preserve"> </w:t>
      </w:r>
      <w:r>
        <w:rPr>
          <w:bCs/>
          <w:lang w:eastAsia="ko-KR"/>
        </w:rPr>
        <w:t>uplink resource of access link.</w:t>
      </w:r>
    </w:p>
    <w:p w14:paraId="2D258B18" w14:textId="77777777" w:rsidR="00684BD5" w:rsidRDefault="00684BD5" w:rsidP="00684BD5">
      <w:pPr>
        <w:rPr>
          <w:bCs/>
          <w:lang w:eastAsia="ko-KR"/>
        </w:rPr>
      </w:pPr>
    </w:p>
    <w:p w14:paraId="162FB7BF" w14:textId="77777777" w:rsidR="002A4F8F" w:rsidRPr="00A0256A" w:rsidRDefault="002A4F8F" w:rsidP="002A4F8F">
      <w:pPr>
        <w:rPr>
          <w:rFonts w:eastAsiaTheme="minorEastAsia"/>
          <w:b/>
          <w:bCs/>
          <w:i/>
          <w:lang w:eastAsia="ko-KR"/>
        </w:rPr>
      </w:pPr>
      <w:r w:rsidRPr="00A0256A">
        <w:rPr>
          <w:rFonts w:eastAsiaTheme="minorEastAsia"/>
          <w:b/>
          <w:bCs/>
          <w:i/>
          <w:lang w:eastAsia="ko-KR"/>
        </w:rPr>
        <w:t xml:space="preserve">Observation </w:t>
      </w:r>
      <w:r>
        <w:rPr>
          <w:rFonts w:eastAsiaTheme="minorEastAsia"/>
          <w:b/>
          <w:bCs/>
          <w:i/>
          <w:lang w:eastAsia="ko-KR"/>
        </w:rPr>
        <w:t>1</w:t>
      </w:r>
      <w:r w:rsidRPr="00A0256A">
        <w:rPr>
          <w:rFonts w:eastAsiaTheme="minorEastAsia"/>
          <w:b/>
          <w:bCs/>
          <w:i/>
          <w:lang w:eastAsia="ko-KR"/>
        </w:rPr>
        <w:t xml:space="preserve">: </w:t>
      </w:r>
      <w:r w:rsidRPr="001D6A70">
        <w:rPr>
          <w:rFonts w:eastAsiaTheme="minorEastAsia"/>
          <w:bCs/>
          <w:lang w:eastAsia="ko-KR"/>
        </w:rPr>
        <w:t xml:space="preserve">DU and MT transmission with high-power </w:t>
      </w:r>
      <w:r w:rsidRPr="001D6A70">
        <w:rPr>
          <w:bCs/>
          <w:lang w:eastAsia="ko-KR"/>
        </w:rPr>
        <w:t xml:space="preserve">on the uplink resource of other operators needs to be avoided.  </w:t>
      </w:r>
    </w:p>
    <w:p w14:paraId="3FA8E29E" w14:textId="32A9F583" w:rsidR="002A4F8F" w:rsidRPr="00AC5148" w:rsidRDefault="002A4F8F" w:rsidP="002A4F8F">
      <w:pPr>
        <w:rPr>
          <w:b/>
          <w:i/>
          <w:lang w:eastAsia="ko-KR"/>
        </w:rPr>
      </w:pPr>
      <w:r w:rsidRPr="006F4665">
        <w:rPr>
          <w:rFonts w:hint="eastAsia"/>
          <w:b/>
          <w:i/>
          <w:lang w:eastAsia="ko-KR"/>
        </w:rPr>
        <w:t>P</w:t>
      </w:r>
      <w:r w:rsidRPr="006F4665">
        <w:rPr>
          <w:b/>
          <w:i/>
          <w:lang w:eastAsia="ko-KR"/>
        </w:rPr>
        <w:t>roposal 3:</w:t>
      </w:r>
      <w:r w:rsidRPr="00AC5148">
        <w:rPr>
          <w:b/>
          <w:i/>
          <w:lang w:eastAsia="ko-KR"/>
        </w:rPr>
        <w:t xml:space="preserve"> </w:t>
      </w:r>
      <w:r w:rsidR="00312EF7" w:rsidRPr="001D6A70">
        <w:rPr>
          <w:bCs/>
          <w:lang w:eastAsia="ko-KR"/>
        </w:rPr>
        <w:t>Discuss how to avoid inter-operator interference with less specification impact in terms of resource configuration.</w:t>
      </w:r>
    </w:p>
    <w:p w14:paraId="38F206BB" w14:textId="77777777" w:rsidR="002A4F8F" w:rsidRDefault="002A4F8F" w:rsidP="00684BD5">
      <w:pPr>
        <w:rPr>
          <w:bCs/>
          <w:lang w:eastAsia="ko-KR"/>
        </w:rPr>
      </w:pPr>
    </w:p>
    <w:p w14:paraId="0B0F9FB7" w14:textId="77777777" w:rsidR="00E35588" w:rsidRPr="000C0D1B" w:rsidRDefault="00E35588" w:rsidP="00E35588">
      <w:pPr>
        <w:jc w:val="center"/>
        <w:rPr>
          <w:bCs/>
          <w:lang w:val="en-US"/>
        </w:rPr>
      </w:pPr>
      <w:r w:rsidRPr="00E85F98">
        <w:rPr>
          <w:bCs/>
          <w:noProof/>
          <w:lang w:val="en-US" w:eastAsia="ko-KR"/>
        </w:rPr>
        <w:lastRenderedPageBreak/>
        <w:drawing>
          <wp:inline distT="0" distB="0" distL="0" distR="0" wp14:anchorId="44A9D253" wp14:editId="41F6938B">
            <wp:extent cx="2520000" cy="2444997"/>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520000" cy="2444997"/>
                    </a:xfrm>
                    <a:prstGeom prst="rect">
                      <a:avLst/>
                    </a:prstGeom>
                  </pic:spPr>
                </pic:pic>
              </a:graphicData>
            </a:graphic>
          </wp:inline>
        </w:drawing>
      </w:r>
    </w:p>
    <w:p w14:paraId="716ED9E3" w14:textId="77777777" w:rsidR="00E35588" w:rsidRPr="00E85F98" w:rsidRDefault="00E35588" w:rsidP="00E35588">
      <w:pPr>
        <w:jc w:val="center"/>
        <w:rPr>
          <w:b/>
        </w:rPr>
      </w:pPr>
      <w:r w:rsidRPr="00E85F98">
        <w:rPr>
          <w:rFonts w:hint="eastAsia"/>
          <w:b/>
        </w:rPr>
        <w:t>Figure 2.</w:t>
      </w:r>
      <w:r w:rsidRPr="00E85F98">
        <w:rPr>
          <w:b/>
        </w:rPr>
        <w:t xml:space="preserve"> Inter-operator DU to </w:t>
      </w:r>
      <w:proofErr w:type="spellStart"/>
      <w:r w:rsidRPr="00E85F98">
        <w:rPr>
          <w:b/>
        </w:rPr>
        <w:t>gNB</w:t>
      </w:r>
      <w:proofErr w:type="spellEnd"/>
      <w:r w:rsidRPr="00E85F98">
        <w:rPr>
          <w:b/>
        </w:rPr>
        <w:t xml:space="preserve"> interference</w:t>
      </w:r>
    </w:p>
    <w:p w14:paraId="5180C182" w14:textId="77777777" w:rsidR="00C31C4A" w:rsidRDefault="00C31C4A" w:rsidP="00AE6D29">
      <w:pPr>
        <w:rPr>
          <w:lang w:val="en-US" w:eastAsia="ko-KR"/>
        </w:rPr>
      </w:pPr>
    </w:p>
    <w:p w14:paraId="6454717F" w14:textId="4C9F0F3F" w:rsidR="00AE6D29" w:rsidRDefault="00AE6D29" w:rsidP="00AE6D29">
      <w:pPr>
        <w:pStyle w:val="2"/>
      </w:pPr>
      <w:r>
        <w:t>Frequency</w:t>
      </w:r>
      <w:r>
        <w:rPr>
          <w:rFonts w:hint="eastAsia"/>
        </w:rPr>
        <w:t xml:space="preserve"> </w:t>
      </w:r>
      <w:r>
        <w:t>domain multiplexing</w:t>
      </w:r>
      <w:r>
        <w:rPr>
          <w:rFonts w:hint="eastAsia"/>
        </w:rPr>
        <w:t xml:space="preserve"> for simultaneous </w:t>
      </w:r>
      <w:r>
        <w:t>operation</w:t>
      </w:r>
      <w:r>
        <w:rPr>
          <w:rFonts w:hint="eastAsia"/>
        </w:rPr>
        <w:t xml:space="preserve"> </w:t>
      </w:r>
    </w:p>
    <w:p w14:paraId="38A4915D" w14:textId="522947D8" w:rsidR="00FB491D" w:rsidRDefault="00FB491D" w:rsidP="00FB491D">
      <w:pPr>
        <w:rPr>
          <w:lang w:eastAsia="ko-KR"/>
        </w:rPr>
      </w:pPr>
      <w:r w:rsidRPr="00DC0470">
        <w:rPr>
          <w:lang w:eastAsia="ko-KR"/>
        </w:rPr>
        <w:t>I</w:t>
      </w:r>
      <w:r w:rsidRPr="00DC0470">
        <w:rPr>
          <w:rFonts w:hint="eastAsia"/>
          <w:lang w:eastAsia="ko-KR"/>
        </w:rPr>
        <w:t xml:space="preserve">n </w:t>
      </w:r>
      <w:r w:rsidRPr="00DC0470">
        <w:rPr>
          <w:lang w:eastAsia="ko-KR"/>
        </w:rPr>
        <w:t xml:space="preserve">this section, we discuss </w:t>
      </w:r>
      <w:r w:rsidR="00AA28BB">
        <w:rPr>
          <w:lang w:eastAsia="ko-KR"/>
        </w:rPr>
        <w:t xml:space="preserve">on </w:t>
      </w:r>
      <w:r>
        <w:rPr>
          <w:lang w:eastAsia="ko-KR"/>
        </w:rPr>
        <w:t xml:space="preserve">frequency domain resource utilized for MT and DU for </w:t>
      </w:r>
      <w:r w:rsidRPr="00DC0470">
        <w:rPr>
          <w:lang w:eastAsia="ko-KR"/>
        </w:rPr>
        <w:t>simultaneous operation</w:t>
      </w:r>
      <w:r>
        <w:rPr>
          <w:lang w:eastAsia="ko-KR"/>
        </w:rPr>
        <w:t>.</w:t>
      </w:r>
    </w:p>
    <w:p w14:paraId="00197FB0" w14:textId="77777777" w:rsidR="00F67823" w:rsidRPr="00905AEB" w:rsidRDefault="00F67823" w:rsidP="00FB491D">
      <w:pPr>
        <w:rPr>
          <w:lang w:val="en-US" w:eastAsia="ko-KR"/>
        </w:rPr>
      </w:pPr>
    </w:p>
    <w:p w14:paraId="79690A62" w14:textId="5F95949A" w:rsidR="00AE6D29" w:rsidRPr="00C31C4A" w:rsidRDefault="00C31C4A" w:rsidP="00F67823">
      <w:pPr>
        <w:pStyle w:val="ac"/>
        <w:numPr>
          <w:ilvl w:val="0"/>
          <w:numId w:val="34"/>
        </w:numPr>
        <w:ind w:leftChars="0"/>
        <w:rPr>
          <w:b/>
          <w:u w:val="single"/>
          <w:lang w:val="en-US" w:eastAsia="ko-KR"/>
        </w:rPr>
      </w:pPr>
      <w:r w:rsidRPr="00C31C4A">
        <w:rPr>
          <w:b/>
          <w:u w:val="single"/>
          <w:lang w:val="en-US" w:eastAsia="ko-KR"/>
        </w:rPr>
        <w:t>F</w:t>
      </w:r>
      <w:r w:rsidRPr="00C31C4A">
        <w:rPr>
          <w:rFonts w:hint="eastAsia"/>
          <w:b/>
          <w:u w:val="single"/>
          <w:lang w:val="en-US" w:eastAsia="ko-KR"/>
        </w:rPr>
        <w:t xml:space="preserve">requency </w:t>
      </w:r>
      <w:r w:rsidRPr="00C31C4A">
        <w:rPr>
          <w:b/>
          <w:u w:val="single"/>
          <w:lang w:val="en-US" w:eastAsia="ko-KR"/>
        </w:rPr>
        <w:t>domain H/S/NA resource type</w:t>
      </w:r>
    </w:p>
    <w:p w14:paraId="15681E69" w14:textId="51BBF265" w:rsidR="00FB491D" w:rsidRDefault="00FB491D" w:rsidP="00FB491D">
      <w:pPr>
        <w:rPr>
          <w:bCs/>
        </w:rPr>
      </w:pPr>
      <w:r w:rsidRPr="0081272D">
        <w:rPr>
          <w:bCs/>
        </w:rPr>
        <w:t>F</w:t>
      </w:r>
      <w:r w:rsidRPr="0081272D">
        <w:rPr>
          <w:rFonts w:hint="eastAsia"/>
          <w:bCs/>
        </w:rPr>
        <w:t xml:space="preserve">or </w:t>
      </w:r>
      <w:r w:rsidRPr="0081272D">
        <w:rPr>
          <w:bCs/>
        </w:rPr>
        <w:t xml:space="preserve">FDM operation </w:t>
      </w:r>
      <w:r>
        <w:rPr>
          <w:bCs/>
        </w:rPr>
        <w:t xml:space="preserve">between MT and DU, it can be assumed that frequency resources utilized for MT and DU are not overlapped. If considering that parent DU schedules the resource for MT, it seems hard to operate dynamic coordination of frequency resource between IAB-MT and IAB-DU. On the other hand, F1-AP interface based frequency resource separation which is similar with time-domain multiplexing scheme (i.e., H/S/NA) defined in Rel-16 IAB could be considered. </w:t>
      </w:r>
    </w:p>
    <w:p w14:paraId="5663552B" w14:textId="14B61212" w:rsidR="00FB491D" w:rsidRDefault="00FB491D" w:rsidP="00FB491D">
      <w:pPr>
        <w:rPr>
          <w:bCs/>
        </w:rPr>
      </w:pPr>
      <w:r>
        <w:rPr>
          <w:bCs/>
        </w:rPr>
        <w:t xml:space="preserve">Specifically, frequency-domain H/S/NA attribute within operating bandwidth can be configured for an IAB-DU. In addition, these configurations can be shared to parent-DU also. Based on these configurations, IAB-DU can determine available frequency resource in case of FDM. Parent-DU also can determine </w:t>
      </w:r>
      <w:r w:rsidR="00AA28BB">
        <w:rPr>
          <w:bCs/>
        </w:rPr>
        <w:t xml:space="preserve">available </w:t>
      </w:r>
      <w:r>
        <w:rPr>
          <w:bCs/>
        </w:rPr>
        <w:t>frequency resource</w:t>
      </w:r>
      <w:r w:rsidR="000A02A6">
        <w:rPr>
          <w:bCs/>
        </w:rPr>
        <w:t>s</w:t>
      </w:r>
      <w:r>
        <w:rPr>
          <w:bCs/>
        </w:rPr>
        <w:t xml:space="preserve"> for MT, when the MT requires FDM with DU.</w:t>
      </w:r>
    </w:p>
    <w:p w14:paraId="2CE2905A" w14:textId="576786E3" w:rsidR="00FB491D" w:rsidRDefault="00601EA7" w:rsidP="00FB491D">
      <w:pPr>
        <w:rPr>
          <w:bCs/>
          <w:lang w:eastAsia="ko-KR"/>
        </w:rPr>
      </w:pPr>
      <w:r>
        <w:rPr>
          <w:bCs/>
          <w:lang w:eastAsia="ko-KR"/>
        </w:rPr>
        <w:t xml:space="preserve">The reason </w:t>
      </w:r>
      <w:r w:rsidR="00AA28BB">
        <w:rPr>
          <w:bCs/>
          <w:lang w:eastAsia="ko-KR"/>
        </w:rPr>
        <w:t xml:space="preserve">for </w:t>
      </w:r>
      <w:r>
        <w:rPr>
          <w:bCs/>
          <w:lang w:eastAsia="ko-KR"/>
        </w:rPr>
        <w:t>defin</w:t>
      </w:r>
      <w:r w:rsidR="00AA28BB">
        <w:rPr>
          <w:bCs/>
          <w:lang w:eastAsia="ko-KR"/>
        </w:rPr>
        <w:t>ing</w:t>
      </w:r>
      <w:r>
        <w:rPr>
          <w:bCs/>
          <w:lang w:eastAsia="ko-KR"/>
        </w:rPr>
        <w:t xml:space="preserve"> f</w:t>
      </w:r>
      <w:r w:rsidR="00FB491D">
        <w:rPr>
          <w:bCs/>
          <w:lang w:eastAsia="ko-KR"/>
        </w:rPr>
        <w:t>requency</w:t>
      </w:r>
      <w:r w:rsidR="00FB491D">
        <w:rPr>
          <w:rFonts w:hint="eastAsia"/>
          <w:bCs/>
          <w:lang w:eastAsia="ko-KR"/>
        </w:rPr>
        <w:t xml:space="preserve"> </w:t>
      </w:r>
      <w:r w:rsidR="00FB491D">
        <w:rPr>
          <w:bCs/>
          <w:lang w:eastAsia="ko-KR"/>
        </w:rPr>
        <w:t xml:space="preserve">domain H/S/NA resource type is </w:t>
      </w:r>
      <w:r>
        <w:rPr>
          <w:bCs/>
          <w:lang w:eastAsia="ko-KR"/>
        </w:rPr>
        <w:t xml:space="preserve">to separate </w:t>
      </w:r>
      <w:r w:rsidR="00FB491D">
        <w:rPr>
          <w:bCs/>
          <w:lang w:eastAsia="ko-KR"/>
        </w:rPr>
        <w:t xml:space="preserve">frequency resource </w:t>
      </w:r>
      <w:r>
        <w:rPr>
          <w:bCs/>
          <w:lang w:eastAsia="ko-KR"/>
        </w:rPr>
        <w:t xml:space="preserve">between MT and DU </w:t>
      </w:r>
      <w:r w:rsidR="00FB491D">
        <w:rPr>
          <w:bCs/>
          <w:lang w:eastAsia="ko-KR"/>
        </w:rPr>
        <w:t>when FDM is applied</w:t>
      </w:r>
      <w:r>
        <w:rPr>
          <w:bCs/>
          <w:lang w:eastAsia="ko-KR"/>
        </w:rPr>
        <w:t xml:space="preserve">. </w:t>
      </w:r>
      <w:r w:rsidR="00AA28BB">
        <w:rPr>
          <w:bCs/>
          <w:lang w:eastAsia="ko-KR"/>
        </w:rPr>
        <w:t>On the other hand</w:t>
      </w:r>
      <w:r>
        <w:rPr>
          <w:bCs/>
          <w:lang w:eastAsia="ko-KR"/>
        </w:rPr>
        <w:t xml:space="preserve">, </w:t>
      </w:r>
      <w:r w:rsidR="00AA28BB">
        <w:rPr>
          <w:bCs/>
          <w:lang w:eastAsia="ko-KR"/>
        </w:rPr>
        <w:t xml:space="preserve">for non-FDM operation, </w:t>
      </w:r>
      <w:r>
        <w:rPr>
          <w:bCs/>
          <w:lang w:eastAsia="ko-KR"/>
        </w:rPr>
        <w:t>frequency domain H/S/NA resource type does not need to be applied. In that case, MT and DU can utilize frequency resource regardless of frequency domain H/S/NA resource type.</w:t>
      </w:r>
    </w:p>
    <w:p w14:paraId="3D9F2367" w14:textId="43079D15" w:rsidR="00C91C7E" w:rsidRDefault="00AA28BB" w:rsidP="00FB491D">
      <w:pPr>
        <w:rPr>
          <w:bCs/>
          <w:lang w:eastAsia="ko-KR"/>
        </w:rPr>
      </w:pPr>
      <w:r>
        <w:rPr>
          <w:bCs/>
          <w:lang w:eastAsia="ko-KR"/>
        </w:rPr>
        <w:t xml:space="preserve">For </w:t>
      </w:r>
      <w:r w:rsidR="00FB491D">
        <w:rPr>
          <w:rFonts w:hint="eastAsia"/>
          <w:bCs/>
          <w:lang w:eastAsia="ko-KR"/>
        </w:rPr>
        <w:t xml:space="preserve">frequency-domain H/S/NA, </w:t>
      </w:r>
      <w:r>
        <w:rPr>
          <w:bCs/>
          <w:lang w:eastAsia="ko-KR"/>
        </w:rPr>
        <w:t>frequency</w:t>
      </w:r>
      <w:r w:rsidR="00C91C7E">
        <w:rPr>
          <w:bCs/>
          <w:lang w:eastAsia="ko-KR"/>
        </w:rPr>
        <w:t xml:space="preserve"> granularity for </w:t>
      </w:r>
      <w:r>
        <w:rPr>
          <w:bCs/>
          <w:lang w:eastAsia="ko-KR"/>
        </w:rPr>
        <w:t xml:space="preserve">resource </w:t>
      </w:r>
      <w:r w:rsidR="00FB491D">
        <w:rPr>
          <w:bCs/>
          <w:lang w:eastAsia="ko-KR"/>
        </w:rPr>
        <w:t>configuration should be discussed. As an</w:t>
      </w:r>
      <w:r w:rsidR="00FB491D">
        <w:rPr>
          <w:rFonts w:hint="eastAsia"/>
          <w:bCs/>
          <w:lang w:eastAsia="ko-KR"/>
        </w:rPr>
        <w:t xml:space="preserve"> </w:t>
      </w:r>
      <w:r w:rsidR="00FB491D">
        <w:rPr>
          <w:bCs/>
          <w:lang w:eastAsia="ko-KR"/>
        </w:rPr>
        <w:t xml:space="preserve">example, multiple sets of frequency resource can be defined which is similar to the BWP configuration scheme. In that case, each </w:t>
      </w:r>
      <w:r w:rsidR="005F565D">
        <w:rPr>
          <w:bCs/>
          <w:lang w:eastAsia="ko-KR"/>
        </w:rPr>
        <w:t xml:space="preserve">set of </w:t>
      </w:r>
      <w:r w:rsidR="00FB491D">
        <w:rPr>
          <w:bCs/>
          <w:lang w:eastAsia="ko-KR"/>
        </w:rPr>
        <w:t>frequency resource set</w:t>
      </w:r>
      <w:r w:rsidR="00C91C7E">
        <w:rPr>
          <w:bCs/>
          <w:lang w:eastAsia="ko-KR"/>
        </w:rPr>
        <w:t xml:space="preserve"> can consist of continuous PRBs and </w:t>
      </w:r>
      <w:r w:rsidR="00FB491D">
        <w:rPr>
          <w:bCs/>
          <w:lang w:eastAsia="ko-KR"/>
        </w:rPr>
        <w:t>be correspond to Hard, Soft, or NA</w:t>
      </w:r>
      <w:r w:rsidR="00C91C7E">
        <w:rPr>
          <w:bCs/>
          <w:lang w:eastAsia="ko-KR"/>
        </w:rPr>
        <w:t xml:space="preserve"> resource type. Further, multiple </w:t>
      </w:r>
      <w:r w:rsidR="005F565D">
        <w:rPr>
          <w:bCs/>
          <w:lang w:eastAsia="ko-KR"/>
        </w:rPr>
        <w:t xml:space="preserve">sets of frequency </w:t>
      </w:r>
      <w:r w:rsidR="00C91C7E">
        <w:rPr>
          <w:bCs/>
          <w:lang w:eastAsia="ko-KR"/>
        </w:rPr>
        <w:t xml:space="preserve">resource can </w:t>
      </w:r>
      <w:r w:rsidR="005F565D">
        <w:rPr>
          <w:bCs/>
          <w:lang w:eastAsia="ko-KR"/>
        </w:rPr>
        <w:t>be designated as</w:t>
      </w:r>
      <w:r w:rsidR="00C91C7E">
        <w:rPr>
          <w:bCs/>
          <w:lang w:eastAsia="ko-KR"/>
        </w:rPr>
        <w:t xml:space="preserve"> the same resource type. </w:t>
      </w:r>
    </w:p>
    <w:p w14:paraId="6B9CF01A" w14:textId="77777777" w:rsidR="002408D9" w:rsidRDefault="002408D9" w:rsidP="002408D9">
      <w:pPr>
        <w:rPr>
          <w:lang w:val="en-US" w:eastAsia="ko-KR"/>
        </w:rPr>
      </w:pPr>
    </w:p>
    <w:p w14:paraId="5800838C" w14:textId="1621F537" w:rsidR="002408D9" w:rsidRDefault="002408D9" w:rsidP="002408D9">
      <w:pPr>
        <w:rPr>
          <w:b/>
          <w:bCs/>
          <w:i/>
          <w:lang w:eastAsia="ko-KR"/>
        </w:rPr>
      </w:pPr>
      <w:r w:rsidRPr="00E60C95">
        <w:rPr>
          <w:rFonts w:hint="eastAsia"/>
          <w:b/>
          <w:bCs/>
          <w:i/>
          <w:lang w:eastAsia="ko-KR"/>
        </w:rPr>
        <w:t xml:space="preserve">Proposal </w:t>
      </w:r>
      <w:r>
        <w:rPr>
          <w:b/>
          <w:bCs/>
          <w:i/>
          <w:lang w:eastAsia="ko-KR"/>
        </w:rPr>
        <w:t>4</w:t>
      </w:r>
      <w:r w:rsidRPr="00A0256A">
        <w:rPr>
          <w:rFonts w:hint="eastAsia"/>
          <w:b/>
          <w:bCs/>
          <w:i/>
          <w:lang w:eastAsia="ko-KR"/>
        </w:rPr>
        <w:t xml:space="preserve">: </w:t>
      </w:r>
      <w:r w:rsidRPr="001D6A70">
        <w:rPr>
          <w:bCs/>
          <w:lang w:eastAsia="ko-KR"/>
        </w:rPr>
        <w:t xml:space="preserve">To support frequency domain multiplexing between MT and DU, H/S/NA resource type </w:t>
      </w:r>
      <w:r w:rsidR="005F565D">
        <w:rPr>
          <w:bCs/>
          <w:lang w:eastAsia="ko-KR"/>
        </w:rPr>
        <w:t xml:space="preserve">in frequency-domain </w:t>
      </w:r>
      <w:r w:rsidRPr="001D6A70">
        <w:rPr>
          <w:bCs/>
          <w:lang w:eastAsia="ko-KR"/>
        </w:rPr>
        <w:t>is defined and configured to DU.</w:t>
      </w:r>
      <w:r>
        <w:rPr>
          <w:b/>
          <w:bCs/>
          <w:i/>
          <w:lang w:eastAsia="ko-KR"/>
        </w:rPr>
        <w:t xml:space="preserve"> </w:t>
      </w:r>
    </w:p>
    <w:p w14:paraId="04E54461" w14:textId="5D5A417E" w:rsidR="005F565D" w:rsidRPr="001D6A70" w:rsidRDefault="005F565D" w:rsidP="001D6A70">
      <w:pPr>
        <w:pStyle w:val="ac"/>
        <w:numPr>
          <w:ilvl w:val="0"/>
          <w:numId w:val="32"/>
        </w:numPr>
        <w:ind w:leftChars="0"/>
        <w:rPr>
          <w:lang w:val="en-US" w:eastAsia="ko-KR"/>
        </w:rPr>
      </w:pPr>
      <w:r w:rsidRPr="005F565D">
        <w:rPr>
          <w:lang w:val="en-US" w:eastAsia="ko-KR"/>
        </w:rPr>
        <w:t xml:space="preserve">Further study </w:t>
      </w:r>
      <w:r>
        <w:rPr>
          <w:lang w:val="en-US" w:eastAsia="ko-KR"/>
        </w:rPr>
        <w:t>configuration</w:t>
      </w:r>
      <w:r w:rsidRPr="005F565D">
        <w:rPr>
          <w:lang w:val="en-US" w:eastAsia="ko-KR"/>
        </w:rPr>
        <w:t xml:space="preserve"> </w:t>
      </w:r>
      <w:r>
        <w:rPr>
          <w:lang w:val="en-US" w:eastAsia="ko-KR"/>
        </w:rPr>
        <w:t>granularity for frequency-domain H/S/NA resource type.</w:t>
      </w:r>
    </w:p>
    <w:p w14:paraId="03BC5640" w14:textId="77777777" w:rsidR="00F67823" w:rsidRPr="00F67823" w:rsidRDefault="00F67823" w:rsidP="002408D9">
      <w:pPr>
        <w:rPr>
          <w:lang w:eastAsia="ko-KR"/>
        </w:rPr>
      </w:pPr>
    </w:p>
    <w:p w14:paraId="1D50B9AA" w14:textId="280D6D20" w:rsidR="00C31C4A" w:rsidRDefault="00C31C4A" w:rsidP="00F67823">
      <w:pPr>
        <w:pStyle w:val="ac"/>
        <w:numPr>
          <w:ilvl w:val="0"/>
          <w:numId w:val="34"/>
        </w:numPr>
        <w:ind w:leftChars="0"/>
        <w:rPr>
          <w:b/>
          <w:u w:val="single"/>
          <w:lang w:val="en-US" w:eastAsia="ko-KR"/>
        </w:rPr>
      </w:pPr>
      <w:r w:rsidRPr="00C31C4A">
        <w:rPr>
          <w:b/>
          <w:u w:val="single"/>
          <w:lang w:val="en-US" w:eastAsia="ko-KR"/>
        </w:rPr>
        <w:t>Dynamic availability indication for soft resource</w:t>
      </w:r>
    </w:p>
    <w:p w14:paraId="09074439" w14:textId="470D4AD6" w:rsidR="00E35588" w:rsidRDefault="00802F91" w:rsidP="00E35588">
      <w:pPr>
        <w:rPr>
          <w:lang w:val="en-US" w:eastAsia="ko-KR"/>
        </w:rPr>
      </w:pPr>
      <w:r>
        <w:rPr>
          <w:rFonts w:hint="eastAsia"/>
          <w:lang w:val="en-US" w:eastAsia="ko-KR"/>
        </w:rPr>
        <w:lastRenderedPageBreak/>
        <w:t xml:space="preserve">Soft resource for </w:t>
      </w:r>
      <w:r>
        <w:rPr>
          <w:lang w:val="en-US" w:eastAsia="ko-KR"/>
        </w:rPr>
        <w:t xml:space="preserve">FDM operation </w:t>
      </w:r>
      <w:r w:rsidR="001E6D44">
        <w:rPr>
          <w:lang w:val="en-US" w:eastAsia="ko-KR"/>
        </w:rPr>
        <w:t xml:space="preserve">needs to be introduced </w:t>
      </w:r>
      <w:r>
        <w:rPr>
          <w:lang w:val="en-US" w:eastAsia="ko-KR"/>
        </w:rPr>
        <w:t xml:space="preserve">for flexible frequency resource utilization </w:t>
      </w:r>
      <w:r>
        <w:rPr>
          <w:rFonts w:hint="eastAsia"/>
          <w:lang w:val="en-US" w:eastAsia="ko-KR"/>
        </w:rPr>
        <w:t>between MT and DU.</w:t>
      </w:r>
      <w:r w:rsidR="001E6D44">
        <w:rPr>
          <w:lang w:val="en-US" w:eastAsia="ko-KR"/>
        </w:rPr>
        <w:t xml:space="preserve"> Then, similar to Rel-16 resource availability indication of DU soft resource by DCI format 2_5, dynamic indication of soft resource availability </w:t>
      </w:r>
      <w:r w:rsidR="005F565D">
        <w:rPr>
          <w:lang w:val="en-US" w:eastAsia="ko-KR"/>
        </w:rPr>
        <w:t xml:space="preserve">for frequency domain </w:t>
      </w:r>
      <w:r w:rsidR="001E6D44">
        <w:rPr>
          <w:lang w:val="en-US" w:eastAsia="ko-KR"/>
        </w:rPr>
        <w:t xml:space="preserve">is required. </w:t>
      </w:r>
    </w:p>
    <w:p w14:paraId="3C983207" w14:textId="150CA5EE" w:rsidR="00117A61" w:rsidRDefault="00117A61" w:rsidP="00E35588">
      <w:pPr>
        <w:rPr>
          <w:bCs/>
          <w:lang w:eastAsia="ko-KR"/>
        </w:rPr>
      </w:pPr>
      <w:r>
        <w:rPr>
          <w:lang w:val="en-US" w:eastAsia="ko-KR"/>
        </w:rPr>
        <w:t xml:space="preserve">If </w:t>
      </w:r>
      <w:r w:rsidR="005F565D">
        <w:rPr>
          <w:lang w:val="en-US" w:eastAsia="ko-KR"/>
        </w:rPr>
        <w:t xml:space="preserve">it assumes that </w:t>
      </w:r>
      <w:r>
        <w:rPr>
          <w:lang w:val="en-US" w:eastAsia="ko-KR"/>
        </w:rPr>
        <w:t xml:space="preserve">a </w:t>
      </w:r>
      <w:r w:rsidR="005F565D">
        <w:rPr>
          <w:lang w:val="en-US" w:eastAsia="ko-KR"/>
        </w:rPr>
        <w:t xml:space="preserve">set of </w:t>
      </w:r>
      <w:r>
        <w:rPr>
          <w:bCs/>
          <w:lang w:eastAsia="ko-KR"/>
        </w:rPr>
        <w:t xml:space="preserve">frequency </w:t>
      </w:r>
      <w:r>
        <w:rPr>
          <w:lang w:val="en-US" w:eastAsia="ko-KR"/>
        </w:rPr>
        <w:t xml:space="preserve">resource </w:t>
      </w:r>
      <w:r w:rsidR="005F565D">
        <w:rPr>
          <w:lang w:val="en-US" w:eastAsia="ko-KR"/>
        </w:rPr>
        <w:t>can be designated as</w:t>
      </w:r>
      <w:r>
        <w:rPr>
          <w:lang w:val="en-US" w:eastAsia="ko-KR"/>
        </w:rPr>
        <w:t xml:space="preserve"> Hard, Soft, or NA resource type, and </w:t>
      </w:r>
      <w:r w:rsidR="005F565D">
        <w:rPr>
          <w:lang w:val="en-US" w:eastAsia="ko-KR"/>
        </w:rPr>
        <w:t xml:space="preserve">when </w:t>
      </w:r>
      <w:r>
        <w:rPr>
          <w:lang w:val="en-US" w:eastAsia="ko-KR"/>
        </w:rPr>
        <w:t xml:space="preserve">multiple </w:t>
      </w:r>
      <w:r w:rsidR="005F565D">
        <w:rPr>
          <w:lang w:val="en-US" w:eastAsia="ko-KR"/>
        </w:rPr>
        <w:t xml:space="preserve">sets of </w:t>
      </w:r>
      <w:r>
        <w:rPr>
          <w:lang w:val="en-US" w:eastAsia="ko-KR"/>
        </w:rPr>
        <w:t xml:space="preserve">frequency resource are configured </w:t>
      </w:r>
      <w:r w:rsidR="005F565D">
        <w:rPr>
          <w:lang w:val="en-US" w:eastAsia="ko-KR"/>
        </w:rPr>
        <w:t>as ‘</w:t>
      </w:r>
      <w:r>
        <w:rPr>
          <w:lang w:val="en-US" w:eastAsia="ko-KR"/>
        </w:rPr>
        <w:t>Soft</w:t>
      </w:r>
      <w:r w:rsidR="005F565D">
        <w:rPr>
          <w:lang w:val="en-US" w:eastAsia="ko-KR"/>
        </w:rPr>
        <w:t>’</w:t>
      </w:r>
      <w:r>
        <w:rPr>
          <w:lang w:val="en-US" w:eastAsia="ko-KR"/>
        </w:rPr>
        <w:t xml:space="preserve">, </w:t>
      </w:r>
      <w:r>
        <w:rPr>
          <w:bCs/>
          <w:lang w:eastAsia="ko-KR"/>
        </w:rPr>
        <w:t xml:space="preserve">resource availability </w:t>
      </w:r>
      <w:r w:rsidR="005F565D">
        <w:rPr>
          <w:bCs/>
          <w:lang w:eastAsia="ko-KR"/>
        </w:rPr>
        <w:t xml:space="preserve">for ‘Soft’ </w:t>
      </w:r>
      <w:r>
        <w:rPr>
          <w:bCs/>
          <w:lang w:eastAsia="ko-KR"/>
        </w:rPr>
        <w:t>can be indicated per resource set.</w:t>
      </w:r>
    </w:p>
    <w:p w14:paraId="196B784B" w14:textId="214650F6" w:rsidR="0008165D" w:rsidRDefault="005F565D" w:rsidP="00E35588">
      <w:pPr>
        <w:rPr>
          <w:bCs/>
          <w:lang w:eastAsia="ko-KR"/>
        </w:rPr>
      </w:pPr>
      <w:r>
        <w:rPr>
          <w:bCs/>
          <w:lang w:eastAsia="ko-KR"/>
        </w:rPr>
        <w:t>It can be discussed on DCI format for availability indication of soft resource for frequency domain taking into account of specification impact and UE monitoring complexity</w:t>
      </w:r>
      <w:r w:rsidR="0008165D">
        <w:rPr>
          <w:bCs/>
          <w:lang w:eastAsia="ko-KR"/>
        </w:rPr>
        <w:t xml:space="preserve">; </w:t>
      </w:r>
    </w:p>
    <w:p w14:paraId="2F5DB794" w14:textId="075457AB" w:rsidR="0008165D" w:rsidRPr="001D6A70" w:rsidRDefault="005F565D" w:rsidP="001D6A70">
      <w:pPr>
        <w:pStyle w:val="ac"/>
        <w:numPr>
          <w:ilvl w:val="0"/>
          <w:numId w:val="32"/>
        </w:numPr>
        <w:ind w:leftChars="0"/>
        <w:rPr>
          <w:lang w:val="en-US" w:eastAsia="ko-KR"/>
        </w:rPr>
      </w:pPr>
      <w:r>
        <w:rPr>
          <w:lang w:val="en-US" w:eastAsia="ko-KR"/>
        </w:rPr>
        <w:t xml:space="preserve">Approach 1: </w:t>
      </w:r>
      <w:r w:rsidR="0008165D" w:rsidRPr="001D6A70">
        <w:rPr>
          <w:lang w:val="en-US" w:eastAsia="ko-KR"/>
        </w:rPr>
        <w:t xml:space="preserve">DCI format 2_5 </w:t>
      </w:r>
      <w:r>
        <w:rPr>
          <w:lang w:val="en-US" w:eastAsia="ko-KR"/>
        </w:rPr>
        <w:t xml:space="preserve">is utilized </w:t>
      </w:r>
      <w:r w:rsidR="0008165D" w:rsidRPr="001D6A70">
        <w:rPr>
          <w:lang w:val="en-US" w:eastAsia="ko-KR"/>
        </w:rPr>
        <w:t xml:space="preserve">for availability indication of soft resource </w:t>
      </w:r>
      <w:r>
        <w:rPr>
          <w:lang w:val="en-US" w:eastAsia="ko-KR"/>
        </w:rPr>
        <w:t xml:space="preserve">both for frequency domain and </w:t>
      </w:r>
      <w:r w:rsidR="0008165D" w:rsidRPr="001D6A70">
        <w:rPr>
          <w:lang w:val="en-US" w:eastAsia="ko-KR"/>
        </w:rPr>
        <w:t>time domain</w:t>
      </w:r>
      <w:r>
        <w:rPr>
          <w:lang w:val="en-US" w:eastAsia="ko-KR"/>
        </w:rPr>
        <w:t>.</w:t>
      </w:r>
    </w:p>
    <w:p w14:paraId="206FCC7B" w14:textId="5051DE70" w:rsidR="0008165D" w:rsidRDefault="005F565D" w:rsidP="001D6A70">
      <w:pPr>
        <w:pStyle w:val="ac"/>
        <w:numPr>
          <w:ilvl w:val="0"/>
          <w:numId w:val="32"/>
        </w:numPr>
        <w:ind w:leftChars="0"/>
        <w:rPr>
          <w:bCs/>
          <w:lang w:eastAsia="ko-KR"/>
        </w:rPr>
      </w:pPr>
      <w:r>
        <w:rPr>
          <w:lang w:val="en-US" w:eastAsia="ko-KR"/>
        </w:rPr>
        <w:t>Approach 2: N</w:t>
      </w:r>
      <w:r w:rsidR="0008165D" w:rsidRPr="001D6A70">
        <w:rPr>
          <w:lang w:val="en-US" w:eastAsia="ko-KR"/>
        </w:rPr>
        <w:t xml:space="preserve">ew DCI format </w:t>
      </w:r>
      <w:r>
        <w:rPr>
          <w:lang w:val="en-US" w:eastAsia="ko-KR"/>
        </w:rPr>
        <w:t xml:space="preserve">is introduced </w:t>
      </w:r>
      <w:r w:rsidR="0008165D" w:rsidRPr="001D6A70">
        <w:rPr>
          <w:lang w:val="en-US" w:eastAsia="ko-KR"/>
        </w:rPr>
        <w:t>for availability indication of soft resource</w:t>
      </w:r>
      <w:r w:rsidR="0008165D">
        <w:rPr>
          <w:bCs/>
          <w:lang w:eastAsia="ko-KR"/>
        </w:rPr>
        <w:t xml:space="preserve"> </w:t>
      </w:r>
      <w:r>
        <w:rPr>
          <w:bCs/>
          <w:lang w:eastAsia="ko-KR"/>
        </w:rPr>
        <w:t xml:space="preserve">for frequency domain, which is distinguished </w:t>
      </w:r>
      <w:r w:rsidR="008B6F34">
        <w:rPr>
          <w:bCs/>
          <w:lang w:eastAsia="ko-KR"/>
        </w:rPr>
        <w:t>with</w:t>
      </w:r>
      <w:r w:rsidR="0008165D">
        <w:rPr>
          <w:bCs/>
          <w:lang w:eastAsia="ko-KR"/>
        </w:rPr>
        <w:t xml:space="preserve"> </w:t>
      </w:r>
      <w:r>
        <w:rPr>
          <w:bCs/>
          <w:lang w:eastAsia="ko-KR"/>
        </w:rPr>
        <w:t xml:space="preserve">legacy </w:t>
      </w:r>
      <w:r w:rsidR="008B6F34">
        <w:rPr>
          <w:bCs/>
          <w:lang w:eastAsia="ko-KR"/>
        </w:rPr>
        <w:t>DCI format 2_5</w:t>
      </w:r>
    </w:p>
    <w:p w14:paraId="0BA62413" w14:textId="77777777" w:rsidR="00157BF8" w:rsidRDefault="00157BF8" w:rsidP="00D95A86">
      <w:pPr>
        <w:rPr>
          <w:lang w:val="en-US" w:eastAsia="ko-KR"/>
        </w:rPr>
      </w:pPr>
    </w:p>
    <w:p w14:paraId="4FC984DF" w14:textId="08FE5C6F" w:rsidR="005F565D" w:rsidRDefault="00D95A86" w:rsidP="005F565D">
      <w:pPr>
        <w:rPr>
          <w:bCs/>
          <w:lang w:eastAsia="ko-KR"/>
        </w:rPr>
      </w:pPr>
      <w:r w:rsidRPr="00D95A86">
        <w:rPr>
          <w:rFonts w:hint="eastAsia"/>
          <w:b/>
          <w:i/>
          <w:lang w:val="en-US" w:eastAsia="ko-KR"/>
        </w:rPr>
        <w:t xml:space="preserve">Proposal </w:t>
      </w:r>
      <w:r w:rsidR="005F565D">
        <w:rPr>
          <w:b/>
          <w:i/>
          <w:lang w:val="en-US" w:eastAsia="ko-KR"/>
        </w:rPr>
        <w:t>5</w:t>
      </w:r>
      <w:r w:rsidRPr="00D95A86">
        <w:rPr>
          <w:rFonts w:hint="eastAsia"/>
          <w:b/>
          <w:i/>
          <w:lang w:val="en-US" w:eastAsia="ko-KR"/>
        </w:rPr>
        <w:t xml:space="preserve">: </w:t>
      </w:r>
      <w:r w:rsidR="005F565D">
        <w:rPr>
          <w:lang w:val="en-US" w:eastAsia="ko-KR"/>
        </w:rPr>
        <w:t>Discuss</w:t>
      </w:r>
      <w:r w:rsidR="005F565D">
        <w:rPr>
          <w:bCs/>
          <w:lang w:eastAsia="ko-KR"/>
        </w:rPr>
        <w:t xml:space="preserve"> on DCI format for availability indication of soft resource for frequency domain taking into account specification impact and UE monitoring complexity; </w:t>
      </w:r>
    </w:p>
    <w:p w14:paraId="00FB3C9A" w14:textId="77777777" w:rsidR="005F565D" w:rsidRPr="001D6A70" w:rsidRDefault="005F565D" w:rsidP="001D6A70">
      <w:pPr>
        <w:pStyle w:val="ac"/>
        <w:numPr>
          <w:ilvl w:val="0"/>
          <w:numId w:val="32"/>
        </w:numPr>
        <w:ind w:leftChars="0"/>
        <w:rPr>
          <w:lang w:val="en-US" w:eastAsia="ko-KR"/>
        </w:rPr>
      </w:pPr>
      <w:r w:rsidRPr="001D6A70">
        <w:rPr>
          <w:lang w:val="en-US" w:eastAsia="ko-KR"/>
        </w:rPr>
        <w:t>Approach 1: DCI format 2_5 is utilized for availability indication of soft resource for both frequency domain and time domain.</w:t>
      </w:r>
    </w:p>
    <w:p w14:paraId="41508E67" w14:textId="77777777" w:rsidR="005F565D" w:rsidRPr="001D6A70" w:rsidRDefault="005F565D" w:rsidP="001D6A70">
      <w:pPr>
        <w:pStyle w:val="ac"/>
        <w:numPr>
          <w:ilvl w:val="0"/>
          <w:numId w:val="32"/>
        </w:numPr>
        <w:ind w:leftChars="0"/>
        <w:rPr>
          <w:lang w:val="en-US" w:eastAsia="ko-KR"/>
        </w:rPr>
      </w:pPr>
      <w:r w:rsidRPr="001D6A70">
        <w:rPr>
          <w:lang w:val="en-US" w:eastAsia="ko-KR"/>
        </w:rPr>
        <w:t>Approach 2: New DCI format is introduced for availability indication of soft resource for frequency domain, which is distinguished with legacy DCI format 2_5.</w:t>
      </w:r>
    </w:p>
    <w:p w14:paraId="432C2E8A" w14:textId="77777777" w:rsidR="00D95A86" w:rsidRPr="00D95A86" w:rsidRDefault="00D95A86" w:rsidP="00D95A86">
      <w:pPr>
        <w:rPr>
          <w:lang w:val="en-US" w:eastAsia="ko-KR"/>
        </w:rPr>
      </w:pPr>
    </w:p>
    <w:p w14:paraId="328E3E70" w14:textId="37E6B07D" w:rsidR="00C31C4A" w:rsidRPr="00C31C4A" w:rsidRDefault="00C31C4A" w:rsidP="00D44DDC">
      <w:pPr>
        <w:pStyle w:val="ac"/>
        <w:numPr>
          <w:ilvl w:val="0"/>
          <w:numId w:val="34"/>
        </w:numPr>
        <w:ind w:leftChars="0"/>
        <w:rPr>
          <w:b/>
          <w:u w:val="single"/>
          <w:lang w:val="en-US" w:eastAsia="ko-KR"/>
        </w:rPr>
      </w:pPr>
      <w:r w:rsidRPr="00C31C4A">
        <w:rPr>
          <w:b/>
          <w:u w:val="single"/>
          <w:lang w:val="en-US" w:eastAsia="ko-KR"/>
        </w:rPr>
        <w:t>C</w:t>
      </w:r>
      <w:r w:rsidRPr="00C31C4A">
        <w:rPr>
          <w:rFonts w:hint="eastAsia"/>
          <w:b/>
          <w:u w:val="single"/>
          <w:lang w:val="en-US" w:eastAsia="ko-KR"/>
        </w:rPr>
        <w:t>ell-</w:t>
      </w:r>
      <w:r w:rsidRPr="00C31C4A">
        <w:rPr>
          <w:b/>
          <w:u w:val="single"/>
          <w:lang w:val="en-US" w:eastAsia="ko-KR"/>
        </w:rPr>
        <w:t>specific/semi-static signals and channels at the IAB-DU</w:t>
      </w:r>
    </w:p>
    <w:p w14:paraId="07019821" w14:textId="6150AD58" w:rsidR="00D95A86" w:rsidRDefault="008C12BC" w:rsidP="00D95A86">
      <w:r>
        <w:rPr>
          <w:lang w:val="en-US" w:eastAsia="ko-KR"/>
        </w:rPr>
        <w:t>For TDM operation between MT and DU</w:t>
      </w:r>
      <w:r w:rsidR="00D95A86">
        <w:rPr>
          <w:lang w:val="en-US" w:eastAsia="ko-KR"/>
        </w:rPr>
        <w:t>, if</w:t>
      </w:r>
      <w:r w:rsidR="00D95A86" w:rsidRPr="00160512">
        <w:t xml:space="preserve"> a DU NA or Soft resource is configured </w:t>
      </w:r>
      <w:r w:rsidR="005F565D">
        <w:t>for</w:t>
      </w:r>
      <w:r w:rsidR="005F565D" w:rsidRPr="00160512">
        <w:t xml:space="preserve"> </w:t>
      </w:r>
      <w:r w:rsidR="00D95A86" w:rsidRPr="00160512">
        <w:t>cell-specific signals/channels, the resource i</w:t>
      </w:r>
      <w:r w:rsidR="00B67A00">
        <w:t xml:space="preserve">s treated as if it were a </w:t>
      </w:r>
      <w:proofErr w:type="gramStart"/>
      <w:r w:rsidR="00B67A00">
        <w:t>Hard</w:t>
      </w:r>
      <w:proofErr w:type="gramEnd"/>
      <w:r w:rsidR="00B67A00">
        <w:t xml:space="preserve"> resource</w:t>
      </w:r>
      <w:r>
        <w:t>.</w:t>
      </w:r>
      <w:r w:rsidR="003A7A74">
        <w:t xml:space="preserve"> </w:t>
      </w:r>
      <w:r w:rsidR="005F565D">
        <w:t>As a starting point of discussion, t</w:t>
      </w:r>
      <w:r w:rsidR="003A7A74">
        <w:t xml:space="preserve">he similar mechanism </w:t>
      </w:r>
      <w:r w:rsidR="005F565D">
        <w:t xml:space="preserve">can </w:t>
      </w:r>
      <w:r w:rsidR="003A7A74">
        <w:t xml:space="preserve">to be considered for frequency domain. A frequency resource which is </w:t>
      </w:r>
      <w:r w:rsidR="005F565D">
        <w:t xml:space="preserve">designated </w:t>
      </w:r>
      <w:r w:rsidR="003A7A74">
        <w:t>for cell-specific signal</w:t>
      </w:r>
      <w:r w:rsidR="005F565D">
        <w:t>(</w:t>
      </w:r>
      <w:r w:rsidR="003A7A74">
        <w:t>s</w:t>
      </w:r>
      <w:r w:rsidR="005F565D">
        <w:t>)/</w:t>
      </w:r>
      <w:r w:rsidR="003A7A74">
        <w:t>channel</w:t>
      </w:r>
      <w:r w:rsidR="005F565D">
        <w:t>(</w:t>
      </w:r>
      <w:r w:rsidR="003A7A74">
        <w:t>s</w:t>
      </w:r>
      <w:r w:rsidR="005F565D">
        <w:t>)</w:t>
      </w:r>
      <w:r w:rsidR="003A7A74">
        <w:t xml:space="preserve"> can be configured as DU NA or Soft resource. In </w:t>
      </w:r>
      <w:r w:rsidR="005F565D">
        <w:t xml:space="preserve">this </w:t>
      </w:r>
      <w:r w:rsidR="003A7A74">
        <w:t xml:space="preserve">case, the frequency resource can be treated as </w:t>
      </w:r>
      <w:proofErr w:type="gramStart"/>
      <w:r w:rsidR="003A7A74">
        <w:t>Hard</w:t>
      </w:r>
      <w:proofErr w:type="gramEnd"/>
      <w:r w:rsidR="003A7A74">
        <w:t xml:space="preserve"> resource</w:t>
      </w:r>
      <w:r w:rsidR="00EA3EBA">
        <w:t xml:space="preserve"> to guarantee the transmission/reception of the cell-specific signal</w:t>
      </w:r>
      <w:r w:rsidR="005F565D">
        <w:t>(</w:t>
      </w:r>
      <w:r w:rsidR="00EA3EBA">
        <w:t>s</w:t>
      </w:r>
      <w:r w:rsidR="005F565D">
        <w:t>)/</w:t>
      </w:r>
      <w:r w:rsidR="00EA3EBA">
        <w:t>channel</w:t>
      </w:r>
      <w:r w:rsidR="005F565D">
        <w:t>(</w:t>
      </w:r>
      <w:r w:rsidR="00EA3EBA">
        <w:t>s</w:t>
      </w:r>
      <w:r w:rsidR="005F565D">
        <w:t>)</w:t>
      </w:r>
      <w:r w:rsidR="00EA3EBA">
        <w:t>.</w:t>
      </w:r>
    </w:p>
    <w:p w14:paraId="00083B2A" w14:textId="77777777" w:rsidR="003A7A74" w:rsidRDefault="003A7A74" w:rsidP="00D95A86">
      <w:pPr>
        <w:rPr>
          <w:lang w:val="en-US" w:eastAsia="ko-KR"/>
        </w:rPr>
      </w:pPr>
    </w:p>
    <w:p w14:paraId="4B793D5C" w14:textId="613DB4DD" w:rsidR="003D73B2" w:rsidRPr="003D73B2" w:rsidRDefault="003D73B2" w:rsidP="00D95A86">
      <w:pPr>
        <w:rPr>
          <w:b/>
          <w:i/>
          <w:lang w:val="en-US" w:eastAsia="ko-KR"/>
        </w:rPr>
      </w:pPr>
      <w:r w:rsidRPr="003D73B2">
        <w:rPr>
          <w:rFonts w:hint="eastAsia"/>
          <w:b/>
          <w:i/>
          <w:lang w:val="en-US" w:eastAsia="ko-KR"/>
        </w:rPr>
        <w:t xml:space="preserve">Proposal </w:t>
      </w:r>
      <w:r w:rsidR="005F565D">
        <w:rPr>
          <w:b/>
          <w:i/>
          <w:lang w:val="en-US" w:eastAsia="ko-KR"/>
        </w:rPr>
        <w:t>6</w:t>
      </w:r>
      <w:r w:rsidRPr="003D73B2">
        <w:rPr>
          <w:rFonts w:hint="eastAsia"/>
          <w:b/>
          <w:i/>
          <w:lang w:val="en-US" w:eastAsia="ko-KR"/>
        </w:rPr>
        <w:t>:</w:t>
      </w:r>
      <w:r w:rsidRPr="001D6A70">
        <w:rPr>
          <w:lang w:val="en-US" w:eastAsia="ko-KR"/>
        </w:rPr>
        <w:t xml:space="preserve"> </w:t>
      </w:r>
      <w:r w:rsidR="00F81753" w:rsidRPr="001D6A70">
        <w:rPr>
          <w:lang w:val="en-US" w:eastAsia="ko-KR"/>
        </w:rPr>
        <w:t>I</w:t>
      </w:r>
      <w:r w:rsidRPr="001D6A70">
        <w:rPr>
          <w:lang w:val="en-US" w:eastAsia="ko-KR"/>
        </w:rPr>
        <w:t xml:space="preserve">f a DU NA or Soft frequency resource is configured </w:t>
      </w:r>
      <w:r w:rsidR="005F565D">
        <w:rPr>
          <w:lang w:val="en-US" w:eastAsia="ko-KR"/>
        </w:rPr>
        <w:t>for</w:t>
      </w:r>
      <w:r w:rsidR="005F565D" w:rsidRPr="001D6A70">
        <w:rPr>
          <w:lang w:val="en-US" w:eastAsia="ko-KR"/>
        </w:rPr>
        <w:t xml:space="preserve"> </w:t>
      </w:r>
      <w:r w:rsidRPr="001D6A70">
        <w:rPr>
          <w:lang w:val="en-US" w:eastAsia="ko-KR"/>
        </w:rPr>
        <w:t>cell-specific signal</w:t>
      </w:r>
      <w:r w:rsidR="005F565D">
        <w:rPr>
          <w:lang w:val="en-US" w:eastAsia="ko-KR"/>
        </w:rPr>
        <w:t>(</w:t>
      </w:r>
      <w:r w:rsidRPr="001D6A70">
        <w:rPr>
          <w:lang w:val="en-US" w:eastAsia="ko-KR"/>
        </w:rPr>
        <w:t>s</w:t>
      </w:r>
      <w:r w:rsidR="005F565D">
        <w:rPr>
          <w:lang w:val="en-US" w:eastAsia="ko-KR"/>
        </w:rPr>
        <w:t>)</w:t>
      </w:r>
      <w:r w:rsidRPr="001D6A70">
        <w:rPr>
          <w:lang w:val="en-US" w:eastAsia="ko-KR"/>
        </w:rPr>
        <w:t>/channel</w:t>
      </w:r>
      <w:r w:rsidR="005F565D">
        <w:rPr>
          <w:lang w:val="en-US" w:eastAsia="ko-KR"/>
        </w:rPr>
        <w:t>(</w:t>
      </w:r>
      <w:r w:rsidRPr="001D6A70">
        <w:rPr>
          <w:lang w:val="en-US" w:eastAsia="ko-KR"/>
        </w:rPr>
        <w:t>s</w:t>
      </w:r>
      <w:r w:rsidR="005F565D">
        <w:rPr>
          <w:lang w:val="en-US" w:eastAsia="ko-KR"/>
        </w:rPr>
        <w:t>)</w:t>
      </w:r>
      <w:r w:rsidRPr="001D6A70">
        <w:rPr>
          <w:lang w:val="en-US" w:eastAsia="ko-KR"/>
        </w:rPr>
        <w:t xml:space="preserve">, the resource is treated as if it were a </w:t>
      </w:r>
      <w:proofErr w:type="gramStart"/>
      <w:r w:rsidRPr="001D6A70">
        <w:rPr>
          <w:lang w:val="en-US" w:eastAsia="ko-KR"/>
        </w:rPr>
        <w:t>Hard</w:t>
      </w:r>
      <w:proofErr w:type="gramEnd"/>
      <w:r w:rsidRPr="001D6A70">
        <w:rPr>
          <w:lang w:val="en-US" w:eastAsia="ko-KR"/>
        </w:rPr>
        <w:t xml:space="preserve"> resource. </w:t>
      </w:r>
    </w:p>
    <w:p w14:paraId="621882CF" w14:textId="77777777" w:rsidR="00A96D0D" w:rsidRDefault="00A96D0D" w:rsidP="00991FCE">
      <w:pPr>
        <w:rPr>
          <w:lang w:eastAsia="ko-KR"/>
        </w:rPr>
      </w:pPr>
    </w:p>
    <w:p w14:paraId="6166DAA8" w14:textId="6C8CA4D6" w:rsidR="00C1403F" w:rsidRPr="001F5ECD" w:rsidRDefault="00B00253" w:rsidP="00B00253">
      <w:pPr>
        <w:pStyle w:val="1"/>
      </w:pPr>
      <w:r w:rsidRPr="001F5ECD">
        <w:t>Dual-connectivity to support multiple parent DUs</w:t>
      </w:r>
    </w:p>
    <w:p w14:paraId="2FA8FE58" w14:textId="134A8DA9" w:rsidR="00EB746A" w:rsidRPr="00B777F9" w:rsidRDefault="00A176CF" w:rsidP="00A176CF">
      <w:pPr>
        <w:pStyle w:val="ac"/>
        <w:numPr>
          <w:ilvl w:val="0"/>
          <w:numId w:val="40"/>
        </w:numPr>
        <w:ind w:leftChars="0"/>
        <w:rPr>
          <w:b/>
          <w:bCs/>
          <w:u w:val="single"/>
          <w:lang w:val="en-US" w:eastAsia="ko-KR"/>
        </w:rPr>
      </w:pPr>
      <w:r w:rsidRPr="00B777F9">
        <w:rPr>
          <w:rFonts w:hint="eastAsia"/>
          <w:b/>
          <w:bCs/>
          <w:u w:val="single"/>
          <w:lang w:val="en-US" w:eastAsia="ko-KR"/>
        </w:rPr>
        <w:t>Inter-Donor multi-parent operation</w:t>
      </w:r>
    </w:p>
    <w:p w14:paraId="12F47B06" w14:textId="320A4A3C" w:rsidR="00AA50DE" w:rsidRDefault="00AA50DE" w:rsidP="00AA50DE">
      <w:r>
        <w:t xml:space="preserve">In LS from RAN3 [3], inter-donor related discussion in RAN3 </w:t>
      </w:r>
      <w:r w:rsidR="00A176CF">
        <w:t>is</w:t>
      </w:r>
      <w:r>
        <w:t xml:space="preserve"> explained</w:t>
      </w:r>
      <w:r w:rsidR="00A176CF">
        <w:t>, and question to RAN1 is included as follow:</w:t>
      </w:r>
      <w:r>
        <w:t xml:space="preserve"> </w:t>
      </w:r>
    </w:p>
    <w:tbl>
      <w:tblPr>
        <w:tblStyle w:val="aa"/>
        <w:tblW w:w="0" w:type="auto"/>
        <w:tblLook w:val="04A0" w:firstRow="1" w:lastRow="0" w:firstColumn="1" w:lastColumn="0" w:noHBand="0" w:noVBand="1"/>
      </w:tblPr>
      <w:tblGrid>
        <w:gridCol w:w="9629"/>
      </w:tblGrid>
      <w:tr w:rsidR="00AA50DE" w14:paraId="63B84601" w14:textId="77777777" w:rsidTr="00AA50DE">
        <w:tc>
          <w:tcPr>
            <w:tcW w:w="9629" w:type="dxa"/>
          </w:tcPr>
          <w:p w14:paraId="35313EAC" w14:textId="77777777" w:rsidR="00AA50DE" w:rsidRDefault="00AA50DE" w:rsidP="00AA50DE">
            <w:pPr>
              <w:pStyle w:val="a5"/>
              <w:tabs>
                <w:tab w:val="left" w:pos="420"/>
              </w:tabs>
              <w:rPr>
                <w:rFonts w:eastAsia="Times New Roman"/>
                <w:b w:val="0"/>
                <w:szCs w:val="20"/>
              </w:rPr>
            </w:pPr>
            <w:r w:rsidRPr="009D27A9">
              <w:rPr>
                <w:rFonts w:eastAsia="Times New Roman"/>
                <w:b w:val="0"/>
                <w:szCs w:val="20"/>
              </w:rPr>
              <w:t xml:space="preserve">RAN3 </w:t>
            </w:r>
            <w:r>
              <w:rPr>
                <w:rFonts w:eastAsia="Times New Roman"/>
                <w:b w:val="0"/>
                <w:szCs w:val="20"/>
              </w:rPr>
              <w:t>discussed the inter-donor topology redundancy for load balancing, and RAN3 is trying to agree the support of the following two scenarios (as shown in the following figure) with the principle that an IAB-DU only has F1 interface with one donor-CU:</w:t>
            </w:r>
          </w:p>
          <w:p w14:paraId="3D3E2BF2" w14:textId="77777777" w:rsidR="00AA50DE" w:rsidRDefault="00AA50DE" w:rsidP="00AA50DE">
            <w:pPr>
              <w:numPr>
                <w:ilvl w:val="0"/>
                <w:numId w:val="38"/>
              </w:numPr>
              <w:adjustRightInd/>
              <w:snapToGrid w:val="0"/>
              <w:spacing w:after="0"/>
              <w:jc w:val="left"/>
              <w:textAlignment w:val="auto"/>
              <w:rPr>
                <w:rFonts w:ascii="Calibri" w:hAnsi="Calibri" w:cs="Calibri"/>
                <w:b/>
                <w:bCs/>
                <w:sz w:val="21"/>
                <w:szCs w:val="21"/>
              </w:rPr>
            </w:pPr>
            <w:r>
              <w:rPr>
                <w:rFonts w:ascii="Calibri" w:hAnsi="Calibri" w:cs="Calibri"/>
                <w:b/>
                <w:bCs/>
                <w:sz w:val="21"/>
                <w:szCs w:val="21"/>
              </w:rPr>
              <w:t xml:space="preserve">Scenario 1: the IAB is multi-connected with 2 Donors. </w:t>
            </w:r>
          </w:p>
          <w:p w14:paraId="1528A621" w14:textId="77777777" w:rsidR="00AA50DE" w:rsidRDefault="00AA50DE" w:rsidP="00AA50DE">
            <w:pPr>
              <w:numPr>
                <w:ilvl w:val="0"/>
                <w:numId w:val="38"/>
              </w:numPr>
              <w:adjustRightInd/>
              <w:snapToGrid w:val="0"/>
              <w:spacing w:after="0"/>
              <w:jc w:val="left"/>
              <w:textAlignment w:val="auto"/>
              <w:rPr>
                <w:rFonts w:ascii="Calibri" w:hAnsi="Calibri" w:cs="Calibri"/>
                <w:b/>
                <w:bCs/>
                <w:sz w:val="21"/>
                <w:szCs w:val="21"/>
              </w:rPr>
            </w:pPr>
            <w:r>
              <w:rPr>
                <w:rFonts w:ascii="Calibri" w:hAnsi="Calibri" w:cs="Calibri"/>
                <w:b/>
                <w:bCs/>
                <w:sz w:val="21"/>
                <w:szCs w:val="21"/>
              </w:rPr>
              <w:t>Scenario 2: the IAB’s parent/ancestor node is multi-connected with 2 Donors.</w:t>
            </w:r>
          </w:p>
          <w:p w14:paraId="24D03CC6" w14:textId="423B81EF" w:rsidR="00AA50DE" w:rsidRPr="00AA50DE" w:rsidRDefault="00AA50DE" w:rsidP="00AA50DE">
            <w:pPr>
              <w:pStyle w:val="a5"/>
              <w:tabs>
                <w:tab w:val="left" w:pos="420"/>
              </w:tabs>
              <w:rPr>
                <w:rFonts w:eastAsiaTheme="minorEastAsia"/>
                <w:szCs w:val="20"/>
              </w:rPr>
            </w:pPr>
            <w:r>
              <w:rPr>
                <w:rFonts w:eastAsiaTheme="minorEastAsia"/>
                <w:b w:val="0"/>
                <w:szCs w:val="20"/>
              </w:rPr>
              <w:t>In both scenarios, the boundary IAB node, i.e., IAB3 in the figure, is simultaneously connected to the two parent nodes (i.e., IAB1 and IAB2) belonging to two different donors (i.e., donor 1 and donor 2). Since it may require the work in RAN1, RAN3 would like to get RAN1’s advice on whether this can be supported in Rel-17.</w:t>
            </w:r>
          </w:p>
        </w:tc>
      </w:tr>
    </w:tbl>
    <w:p w14:paraId="300149D1" w14:textId="3F6751AE" w:rsidR="00AA50DE" w:rsidRDefault="00A176CF" w:rsidP="00A176CF">
      <w:pPr>
        <w:rPr>
          <w:rFonts w:eastAsiaTheme="minorEastAsia" w:cs="Arial"/>
        </w:rPr>
      </w:pPr>
      <w:r>
        <w:rPr>
          <w:lang w:eastAsia="ko-KR"/>
        </w:rPr>
        <w:t>It was understood that t</w:t>
      </w:r>
      <w:r>
        <w:rPr>
          <w:rFonts w:hint="eastAsia"/>
          <w:lang w:eastAsia="ko-KR"/>
        </w:rPr>
        <w:t>he main question</w:t>
      </w:r>
      <w:r>
        <w:rPr>
          <w:lang w:eastAsia="ko-KR"/>
        </w:rPr>
        <w:t xml:space="preserve"> to RAN1</w:t>
      </w:r>
      <w:r>
        <w:rPr>
          <w:rFonts w:hint="eastAsia"/>
          <w:lang w:eastAsia="ko-KR"/>
        </w:rPr>
        <w:t xml:space="preserve"> is</w:t>
      </w:r>
      <w:r>
        <w:rPr>
          <w:lang w:eastAsia="ko-KR"/>
        </w:rPr>
        <w:t xml:space="preserve"> whether simultaneously connected to the two parent nodes belonging to two different donor </w:t>
      </w:r>
      <w:r>
        <w:rPr>
          <w:rFonts w:eastAsiaTheme="minorEastAsia" w:cs="Arial"/>
        </w:rPr>
        <w:t xml:space="preserve">can be supported in Rel-17. According to RAN1 agreement, </w:t>
      </w:r>
      <w:r w:rsidR="00B777F9">
        <w:rPr>
          <w:rFonts w:eastAsiaTheme="minorEastAsia" w:cs="Arial"/>
        </w:rPr>
        <w:t>at least intra-</w:t>
      </w:r>
      <w:r w:rsidR="00B777F9">
        <w:rPr>
          <w:rFonts w:eastAsiaTheme="minorEastAsia" w:cs="Arial"/>
        </w:rPr>
        <w:lastRenderedPageBreak/>
        <w:t xml:space="preserve">donor multi-parent operation is supported in Rel-17, and </w:t>
      </w:r>
      <w:r>
        <w:rPr>
          <w:rFonts w:eastAsiaTheme="minorEastAsia" w:cs="Arial"/>
        </w:rPr>
        <w:t>the decision to support the inter-donor topology redundancy was pended [1].</w:t>
      </w:r>
    </w:p>
    <w:p w14:paraId="79B56343" w14:textId="68A974E9" w:rsidR="00B777F9" w:rsidRDefault="00B777F9" w:rsidP="004379AC">
      <w:pPr>
        <w:rPr>
          <w:rFonts w:eastAsiaTheme="minorEastAsia" w:cs="Arial"/>
        </w:rPr>
      </w:pPr>
      <w:r>
        <w:rPr>
          <w:rFonts w:eastAsiaTheme="minorEastAsia" w:cs="Arial"/>
        </w:rPr>
        <w:t xml:space="preserve">This discussion is related </w:t>
      </w:r>
      <w:r w:rsidR="00D87984">
        <w:rPr>
          <w:rFonts w:eastAsiaTheme="minorEastAsia" w:cs="Arial"/>
        </w:rPr>
        <w:t xml:space="preserve">to the </w:t>
      </w:r>
      <w:r>
        <w:rPr>
          <w:rFonts w:eastAsiaTheme="minorEastAsia" w:cs="Arial"/>
        </w:rPr>
        <w:t xml:space="preserve">interface between CU and CU for sharing configuration information </w:t>
      </w:r>
      <w:r w:rsidR="00D87984">
        <w:rPr>
          <w:rFonts w:eastAsiaTheme="minorEastAsia" w:cs="Arial"/>
        </w:rPr>
        <w:t xml:space="preserve">of </w:t>
      </w:r>
      <w:r>
        <w:rPr>
          <w:rFonts w:eastAsiaTheme="minorEastAsia" w:cs="Arial"/>
        </w:rPr>
        <w:t xml:space="preserve">DU operation. For supporting two parent nodes </w:t>
      </w:r>
      <w:r w:rsidR="00D87984">
        <w:rPr>
          <w:rFonts w:eastAsiaTheme="minorEastAsia" w:cs="Arial"/>
        </w:rPr>
        <w:t>under control of</w:t>
      </w:r>
      <w:r>
        <w:rPr>
          <w:rFonts w:eastAsiaTheme="minorEastAsia" w:cs="Arial"/>
        </w:rPr>
        <w:t xml:space="preserve"> </w:t>
      </w:r>
      <w:r w:rsidR="00D87984">
        <w:rPr>
          <w:rFonts w:eastAsiaTheme="minorEastAsia" w:cs="Arial"/>
        </w:rPr>
        <w:t xml:space="preserve">each </w:t>
      </w:r>
      <w:r>
        <w:rPr>
          <w:rFonts w:eastAsiaTheme="minorEastAsia" w:cs="Arial"/>
        </w:rPr>
        <w:t xml:space="preserve">two different donors, each CU should share the configuration information of all DUs </w:t>
      </w:r>
      <w:r w:rsidR="00D87984">
        <w:rPr>
          <w:rFonts w:eastAsiaTheme="minorEastAsia" w:cs="Arial"/>
        </w:rPr>
        <w:t xml:space="preserve">from the </w:t>
      </w:r>
      <w:r>
        <w:rPr>
          <w:rFonts w:eastAsiaTheme="minorEastAsia" w:cs="Arial"/>
        </w:rPr>
        <w:t xml:space="preserve">belonging CU to neighbour CU which includes DU(s) for multi-parent operation. If the information can be shared dynamically, two parent nodes belonging </w:t>
      </w:r>
      <w:r w:rsidR="00D87984">
        <w:rPr>
          <w:rFonts w:eastAsiaTheme="minorEastAsia" w:cs="Arial"/>
        </w:rPr>
        <w:t xml:space="preserve">each of </w:t>
      </w:r>
      <w:r>
        <w:rPr>
          <w:rFonts w:eastAsiaTheme="minorEastAsia" w:cs="Arial"/>
        </w:rPr>
        <w:t>two different donor can operate resource scheduling with dynamic manner.</w:t>
      </w:r>
      <w:r w:rsidR="004379AC">
        <w:rPr>
          <w:rFonts w:eastAsiaTheme="minorEastAsia" w:cs="Arial"/>
        </w:rPr>
        <w:t xml:space="preserve"> Bu</w:t>
      </w:r>
      <w:bookmarkStart w:id="3" w:name="_GoBack"/>
      <w:bookmarkEnd w:id="3"/>
      <w:r w:rsidR="004379AC">
        <w:rPr>
          <w:rFonts w:eastAsiaTheme="minorEastAsia" w:cs="Arial"/>
        </w:rPr>
        <w:t>t, if the information can be shared long-termly, two parent nodes can operate resource scheduling with semi-static manner. In addition, in RAN1#103-e meeting, inter-carrier, inter-band and inter-carrier intra-band (at least for FR2) are supported. For operating inter-carrier intra-band based DC scenario, it needs that TDD U/D configuration and H/S/NA configuration</w:t>
      </w:r>
      <w:r w:rsidR="007F79E1">
        <w:rPr>
          <w:rFonts w:eastAsiaTheme="minorEastAsia" w:cs="Arial"/>
        </w:rPr>
        <w:t xml:space="preserve"> for</w:t>
      </w:r>
      <w:r w:rsidR="00E02300">
        <w:rPr>
          <w:rFonts w:eastAsiaTheme="minorEastAsia" w:cs="Arial"/>
        </w:rPr>
        <w:t xml:space="preserve"> IAB node (MT and DU) with multi-connected with</w:t>
      </w:r>
      <w:r w:rsidR="007F79E1">
        <w:rPr>
          <w:rFonts w:eastAsiaTheme="minorEastAsia" w:cs="Arial"/>
        </w:rPr>
        <w:t xml:space="preserve"> two donors should be aligned. </w:t>
      </w:r>
    </w:p>
    <w:p w14:paraId="216EF37C" w14:textId="77777777" w:rsidR="00B0261B" w:rsidRPr="001D6A70" w:rsidRDefault="00B0261B" w:rsidP="004379AC">
      <w:pPr>
        <w:rPr>
          <w:lang w:val="en-US" w:eastAsia="ko-KR"/>
        </w:rPr>
      </w:pPr>
    </w:p>
    <w:p w14:paraId="5D0C4663" w14:textId="175061D2" w:rsidR="004379AC" w:rsidRPr="004379AC" w:rsidRDefault="004379AC" w:rsidP="004379AC">
      <w:pPr>
        <w:rPr>
          <w:rFonts w:eastAsiaTheme="minorEastAsia" w:cs="Arial"/>
          <w:b/>
          <w:i/>
        </w:rPr>
      </w:pPr>
      <w:r w:rsidRPr="004379AC">
        <w:rPr>
          <w:rFonts w:eastAsiaTheme="minorEastAsia" w:cs="Arial"/>
          <w:b/>
          <w:i/>
        </w:rPr>
        <w:t>Observation</w:t>
      </w:r>
      <w:r w:rsidR="00B514F5">
        <w:rPr>
          <w:rFonts w:eastAsiaTheme="minorEastAsia" w:cs="Arial"/>
          <w:b/>
          <w:i/>
        </w:rPr>
        <w:t xml:space="preserve"> </w:t>
      </w:r>
      <w:r w:rsidR="00B0261B">
        <w:rPr>
          <w:rFonts w:eastAsiaTheme="minorEastAsia" w:cs="Arial"/>
          <w:b/>
          <w:i/>
        </w:rPr>
        <w:t>2</w:t>
      </w:r>
      <w:r w:rsidRPr="004379AC">
        <w:rPr>
          <w:rFonts w:eastAsiaTheme="minorEastAsia" w:cs="Arial"/>
          <w:b/>
          <w:i/>
        </w:rPr>
        <w:t>:</w:t>
      </w:r>
    </w:p>
    <w:p w14:paraId="004B7307" w14:textId="4632B7FC" w:rsidR="004379AC" w:rsidRPr="001D6A70" w:rsidRDefault="004379AC" w:rsidP="001D6A70">
      <w:pPr>
        <w:pStyle w:val="ac"/>
        <w:numPr>
          <w:ilvl w:val="0"/>
          <w:numId w:val="32"/>
        </w:numPr>
        <w:ind w:leftChars="0"/>
        <w:rPr>
          <w:lang w:val="en-US" w:eastAsia="ko-KR"/>
        </w:rPr>
      </w:pPr>
      <w:r w:rsidRPr="001D6A70">
        <w:rPr>
          <w:lang w:val="en-US" w:eastAsia="ko-KR"/>
        </w:rPr>
        <w:t xml:space="preserve">For supporting two parent nodes belonging to </w:t>
      </w:r>
      <w:r w:rsidR="00D87984" w:rsidRPr="001D6A70">
        <w:rPr>
          <w:lang w:val="en-US" w:eastAsia="ko-KR"/>
        </w:rPr>
        <w:t xml:space="preserve">each of </w:t>
      </w:r>
      <w:r w:rsidRPr="001D6A70">
        <w:rPr>
          <w:lang w:val="en-US" w:eastAsia="ko-KR"/>
        </w:rPr>
        <w:t xml:space="preserve">two different donors, each CU should share the configuration information of all DUs </w:t>
      </w:r>
      <w:r w:rsidR="00D87984" w:rsidRPr="001D6A70">
        <w:rPr>
          <w:lang w:val="en-US" w:eastAsia="ko-KR"/>
        </w:rPr>
        <w:t xml:space="preserve">from the </w:t>
      </w:r>
      <w:r w:rsidRPr="001D6A70">
        <w:rPr>
          <w:lang w:val="en-US" w:eastAsia="ko-KR"/>
        </w:rPr>
        <w:t xml:space="preserve">belonging CU to </w:t>
      </w:r>
      <w:proofErr w:type="spellStart"/>
      <w:r w:rsidRPr="001D6A70">
        <w:rPr>
          <w:lang w:val="en-US" w:eastAsia="ko-KR"/>
        </w:rPr>
        <w:t>neighbour</w:t>
      </w:r>
      <w:proofErr w:type="spellEnd"/>
      <w:r w:rsidRPr="001D6A70">
        <w:rPr>
          <w:lang w:val="en-US" w:eastAsia="ko-KR"/>
        </w:rPr>
        <w:t xml:space="preserve"> CU which includes DU(s) for multi-parent operation. </w:t>
      </w:r>
    </w:p>
    <w:p w14:paraId="12F09750" w14:textId="77777777" w:rsidR="00B777F9" w:rsidRDefault="00B777F9" w:rsidP="00B777F9">
      <w:pPr>
        <w:widowControl w:val="0"/>
        <w:wordWrap w:val="0"/>
        <w:overflowPunct/>
        <w:adjustRightInd/>
        <w:spacing w:after="160" w:line="259" w:lineRule="auto"/>
        <w:textAlignment w:val="auto"/>
        <w:rPr>
          <w:rStyle w:val="affd"/>
          <w:rFonts w:ascii="Arial" w:hAnsi="Arial" w:cs="Arial"/>
          <w:b w:val="0"/>
          <w:sz w:val="20"/>
          <w:lang w:eastAsia="ko-KR"/>
        </w:rPr>
      </w:pPr>
    </w:p>
    <w:p w14:paraId="05B2387A" w14:textId="21587ED3" w:rsidR="00B22C48" w:rsidRPr="00B777F9" w:rsidRDefault="00B22C48" w:rsidP="00B22C48">
      <w:pPr>
        <w:pStyle w:val="ac"/>
        <w:numPr>
          <w:ilvl w:val="0"/>
          <w:numId w:val="40"/>
        </w:numPr>
        <w:ind w:leftChars="0"/>
        <w:rPr>
          <w:b/>
          <w:bCs/>
          <w:u w:val="single"/>
          <w:lang w:val="en-US" w:eastAsia="ko-KR"/>
        </w:rPr>
      </w:pPr>
      <w:r>
        <w:rPr>
          <w:b/>
          <w:bCs/>
          <w:u w:val="single"/>
          <w:lang w:val="en-US" w:eastAsia="ko-KR"/>
        </w:rPr>
        <w:t>DC scenario (</w:t>
      </w:r>
      <w:r w:rsidRPr="00B777F9">
        <w:rPr>
          <w:rFonts w:hint="eastAsia"/>
          <w:b/>
          <w:bCs/>
          <w:u w:val="single"/>
          <w:lang w:val="en-US" w:eastAsia="ko-KR"/>
        </w:rPr>
        <w:t>Inter-</w:t>
      </w:r>
      <w:r>
        <w:rPr>
          <w:b/>
          <w:bCs/>
          <w:u w:val="single"/>
          <w:lang w:val="en-US" w:eastAsia="ko-KR"/>
        </w:rPr>
        <w:t xml:space="preserve">carrier, Intra-band) </w:t>
      </w:r>
    </w:p>
    <w:p w14:paraId="0AC4E07E" w14:textId="6AB446D4" w:rsidR="00B22C48" w:rsidRDefault="00B22C48" w:rsidP="00B22C48">
      <w:pPr>
        <w:widowControl w:val="0"/>
        <w:wordWrap w:val="0"/>
        <w:overflowPunct/>
        <w:adjustRightInd/>
        <w:spacing w:after="160" w:line="259" w:lineRule="auto"/>
        <w:textAlignment w:val="auto"/>
        <w:rPr>
          <w:lang w:eastAsia="ko-KR"/>
        </w:rPr>
      </w:pPr>
      <w:r>
        <w:rPr>
          <w:rFonts w:hint="eastAsia"/>
          <w:lang w:eastAsia="ko-KR"/>
        </w:rPr>
        <w:t xml:space="preserve">In Rel-15 and Rel-16, NR </w:t>
      </w:r>
      <w:r>
        <w:rPr>
          <w:lang w:eastAsia="ko-KR"/>
        </w:rPr>
        <w:t>designed</w:t>
      </w:r>
      <w:r>
        <w:rPr>
          <w:rFonts w:hint="eastAsia"/>
          <w:lang w:eastAsia="ko-KR"/>
        </w:rPr>
        <w:t xml:space="preserve"> </w:t>
      </w:r>
      <w:r>
        <w:rPr>
          <w:lang w:eastAsia="ko-KR"/>
        </w:rPr>
        <w:t xml:space="preserve">Dual Connectivity for FR1/FR1 and FR1/FR2. In this scenarios, it was assumed that the carriers for dual connectivity are located far way, and inter-carrier interference is negligible. So, each DU can configure D/U resource to UE independently. Also, it was assumed that UE can receive simultaneously channel/signal from two cells with different carriers in FR1/FR1 or FR1/FR2. </w:t>
      </w:r>
    </w:p>
    <w:p w14:paraId="216B6CDB" w14:textId="06388EEA" w:rsidR="00C922BF" w:rsidRDefault="00C922BF" w:rsidP="00B22C48">
      <w:pPr>
        <w:widowControl w:val="0"/>
        <w:wordWrap w:val="0"/>
        <w:overflowPunct/>
        <w:adjustRightInd/>
        <w:spacing w:after="160" w:line="259" w:lineRule="auto"/>
        <w:textAlignment w:val="auto"/>
        <w:rPr>
          <w:lang w:eastAsia="ko-KR"/>
        </w:rPr>
      </w:pPr>
      <w:r>
        <w:rPr>
          <w:lang w:eastAsia="ko-KR"/>
        </w:rPr>
        <w:t xml:space="preserve">But, for operating inter-carrier, intra-band DC scenario for FR2, it needs to clarify MT operation for transmission and reception in terms of antenna configurations (e.g., same panel/separate panel for multiple carriers) and combination of carriers. </w:t>
      </w:r>
    </w:p>
    <w:p w14:paraId="12F6CEF9" w14:textId="77777777" w:rsidR="00B0261B" w:rsidRPr="001D6A70" w:rsidRDefault="00B0261B" w:rsidP="001D6A70">
      <w:pPr>
        <w:rPr>
          <w:lang w:val="en-US" w:eastAsia="ko-KR"/>
        </w:rPr>
      </w:pPr>
    </w:p>
    <w:p w14:paraId="46944472" w14:textId="01C57F79" w:rsidR="00C922BF" w:rsidRPr="00C922BF" w:rsidRDefault="00C922BF" w:rsidP="00B22C48">
      <w:pPr>
        <w:widowControl w:val="0"/>
        <w:wordWrap w:val="0"/>
        <w:overflowPunct/>
        <w:adjustRightInd/>
        <w:spacing w:after="160" w:line="259" w:lineRule="auto"/>
        <w:textAlignment w:val="auto"/>
        <w:rPr>
          <w:b/>
          <w:i/>
          <w:lang w:eastAsia="ko-KR"/>
        </w:rPr>
      </w:pPr>
      <w:r>
        <w:rPr>
          <w:b/>
          <w:i/>
          <w:lang w:eastAsia="ko-KR"/>
        </w:rPr>
        <w:t xml:space="preserve">Proposal </w:t>
      </w:r>
      <w:r w:rsidR="005F565D">
        <w:rPr>
          <w:b/>
          <w:i/>
          <w:lang w:eastAsia="ko-KR"/>
        </w:rPr>
        <w:t>7</w:t>
      </w:r>
      <w:r w:rsidRPr="00C922BF">
        <w:rPr>
          <w:b/>
          <w:i/>
          <w:lang w:eastAsia="ko-KR"/>
        </w:rPr>
        <w:t xml:space="preserve">: </w:t>
      </w:r>
      <w:r>
        <w:rPr>
          <w:lang w:eastAsia="ko-KR"/>
        </w:rPr>
        <w:t>For operating inter-carrier, intra-band DC scenario for FR2, it needs to clarify MT operation for transmission and reception in terms of antenna configurations (e.g., same panel/separate panel for multiple carriers) and combination of carriers.</w:t>
      </w:r>
    </w:p>
    <w:p w14:paraId="65893975" w14:textId="77777777" w:rsidR="00AA50DE" w:rsidRDefault="00AA50DE" w:rsidP="00AA50DE">
      <w:pPr>
        <w:ind w:left="993" w:hanging="993"/>
        <w:rPr>
          <w:rFonts w:ascii="Arial" w:eastAsiaTheme="minorEastAsia" w:hAnsi="Arial" w:cs="Arial"/>
          <w:lang w:eastAsia="ko-KR"/>
        </w:rPr>
      </w:pPr>
    </w:p>
    <w:p w14:paraId="5CCB2758" w14:textId="11641E4B" w:rsidR="00C922BF" w:rsidRPr="00D635CF" w:rsidRDefault="00C922BF" w:rsidP="00C922BF">
      <w:pPr>
        <w:pStyle w:val="ac"/>
        <w:numPr>
          <w:ilvl w:val="0"/>
          <w:numId w:val="40"/>
        </w:numPr>
        <w:ind w:leftChars="0"/>
        <w:rPr>
          <w:b/>
          <w:bCs/>
          <w:u w:val="single"/>
          <w:lang w:val="en-US" w:eastAsia="ko-KR"/>
        </w:rPr>
      </w:pPr>
      <w:r w:rsidRPr="00D635CF">
        <w:rPr>
          <w:b/>
          <w:bCs/>
          <w:u w:val="single"/>
          <w:lang w:val="en-US" w:eastAsia="ko-KR"/>
        </w:rPr>
        <w:t xml:space="preserve">Indication of soft resource for multi-parent scenario </w:t>
      </w:r>
    </w:p>
    <w:p w14:paraId="1BE99063" w14:textId="313DD3D1" w:rsidR="00B514F5" w:rsidRDefault="00C922BF" w:rsidP="00B514F5">
      <w:pPr>
        <w:rPr>
          <w:lang w:eastAsia="ko-KR"/>
        </w:rPr>
      </w:pPr>
      <w:r>
        <w:rPr>
          <w:rFonts w:hint="eastAsia"/>
          <w:lang w:eastAsia="ko-KR"/>
        </w:rPr>
        <w:t xml:space="preserve">In RAN1#103-e meeting, it was agreed that </w:t>
      </w:r>
      <w:r>
        <w:rPr>
          <w:lang w:eastAsia="ko-KR"/>
        </w:rPr>
        <w:t xml:space="preserve">explicit indication of soft resources by DCI format 2_5 is supported for multi-parent scenarios in Rel-17. In DC scenario, </w:t>
      </w:r>
      <w:r w:rsidR="00985290">
        <w:rPr>
          <w:lang w:eastAsia="ko-KR"/>
        </w:rPr>
        <w:t xml:space="preserve">it needs to be assumed that </w:t>
      </w:r>
      <w:r w:rsidRPr="007F79E1">
        <w:rPr>
          <w:lang w:eastAsia="ko-KR"/>
        </w:rPr>
        <w:t>two parent DUs can provide</w:t>
      </w:r>
      <w:r w:rsidR="00DA391B" w:rsidRPr="007F79E1">
        <w:rPr>
          <w:lang w:eastAsia="ko-KR"/>
        </w:rPr>
        <w:t xml:space="preserve"> independently the resource related information</w:t>
      </w:r>
      <w:r w:rsidRPr="007F79E1">
        <w:rPr>
          <w:lang w:eastAsia="ko-KR"/>
        </w:rPr>
        <w:t xml:space="preserve"> to </w:t>
      </w:r>
      <w:r w:rsidR="00DA391B" w:rsidRPr="007F79E1">
        <w:rPr>
          <w:lang w:eastAsia="ko-KR"/>
        </w:rPr>
        <w:t xml:space="preserve">the </w:t>
      </w:r>
      <w:r w:rsidRPr="007F79E1">
        <w:rPr>
          <w:lang w:eastAsia="ko-KR"/>
        </w:rPr>
        <w:t xml:space="preserve">IAB-node DU(s). </w:t>
      </w:r>
      <w:r w:rsidR="00985290" w:rsidRPr="007F79E1">
        <w:rPr>
          <w:lang w:eastAsia="ko-KR"/>
        </w:rPr>
        <w:t>Also</w:t>
      </w:r>
      <w:r w:rsidR="00B514F5" w:rsidRPr="007F79E1">
        <w:rPr>
          <w:lang w:eastAsia="ko-KR"/>
        </w:rPr>
        <w:t xml:space="preserve">, for </w:t>
      </w:r>
      <w:r w:rsidR="00985290" w:rsidRPr="007F79E1">
        <w:rPr>
          <w:lang w:eastAsia="ko-KR"/>
        </w:rPr>
        <w:t>multi-parent</w:t>
      </w:r>
      <w:r w:rsidR="00B514F5" w:rsidRPr="007F79E1">
        <w:rPr>
          <w:lang w:eastAsia="ko-KR"/>
        </w:rPr>
        <w:t xml:space="preserve"> scenario, it </w:t>
      </w:r>
      <w:r w:rsidR="00985290" w:rsidRPr="007F79E1">
        <w:rPr>
          <w:lang w:eastAsia="ko-KR"/>
        </w:rPr>
        <w:t>needs to be</w:t>
      </w:r>
      <w:r w:rsidR="00B514F5" w:rsidRPr="007F79E1">
        <w:rPr>
          <w:lang w:eastAsia="ko-KR"/>
        </w:rPr>
        <w:t xml:space="preserve"> </w:t>
      </w:r>
      <w:r w:rsidR="00985290" w:rsidRPr="007F79E1">
        <w:rPr>
          <w:lang w:eastAsia="ko-KR"/>
        </w:rPr>
        <w:t>clarified</w:t>
      </w:r>
      <w:r w:rsidR="00B514F5" w:rsidRPr="007F79E1">
        <w:rPr>
          <w:lang w:eastAsia="ko-KR"/>
        </w:rPr>
        <w:t xml:space="preserve"> that </w:t>
      </w:r>
      <w:r w:rsidR="007F79E1">
        <w:rPr>
          <w:lang w:eastAsia="ko-KR"/>
        </w:rPr>
        <w:t xml:space="preserve">CU </w:t>
      </w:r>
      <w:r w:rsidR="00B514F5">
        <w:rPr>
          <w:lang w:eastAsia="ko-KR"/>
        </w:rPr>
        <w:t>can provid</w:t>
      </w:r>
      <w:r w:rsidR="007F79E1">
        <w:rPr>
          <w:lang w:eastAsia="ko-KR"/>
        </w:rPr>
        <w:t>e</w:t>
      </w:r>
      <w:r w:rsidR="00B514F5">
        <w:rPr>
          <w:lang w:eastAsia="ko-KR"/>
        </w:rPr>
        <w:t xml:space="preserve"> </w:t>
      </w:r>
      <w:r w:rsidR="007F79E1">
        <w:rPr>
          <w:lang w:eastAsia="ko-KR"/>
        </w:rPr>
        <w:t xml:space="preserve">to parent DUs </w:t>
      </w:r>
      <w:r w:rsidR="00B514F5">
        <w:rPr>
          <w:lang w:eastAsia="ko-KR"/>
        </w:rPr>
        <w:t>the information</w:t>
      </w:r>
      <w:r w:rsidR="007F79E1">
        <w:rPr>
          <w:lang w:eastAsia="ko-KR"/>
        </w:rPr>
        <w:t xml:space="preserve"> </w:t>
      </w:r>
      <w:r w:rsidR="00B514F5">
        <w:rPr>
          <w:lang w:eastAsia="ko-KR"/>
        </w:rPr>
        <w:t xml:space="preserve">for IAB DU(s) regarding on at least resource availability element (i.e., H/S/NA), types link direction (i.e., D/F/U), and capability of multiplexing. </w:t>
      </w:r>
    </w:p>
    <w:p w14:paraId="0D2E0A40" w14:textId="28C40E96" w:rsidR="00985290" w:rsidRDefault="00985290" w:rsidP="00B514F5">
      <w:pPr>
        <w:rPr>
          <w:lang w:eastAsia="ko-KR"/>
        </w:rPr>
      </w:pPr>
      <w:r>
        <w:rPr>
          <w:lang w:eastAsia="ko-KR"/>
        </w:rPr>
        <w:t xml:space="preserve">Based on the assumption of dynamic scheduling and clarification of information for scheduling, we can study the cases of collision between the </w:t>
      </w:r>
      <w:r w:rsidR="009110B3">
        <w:rPr>
          <w:rFonts w:hint="eastAsia"/>
          <w:lang w:eastAsia="ko-KR"/>
        </w:rPr>
        <w:t xml:space="preserve">availability </w:t>
      </w:r>
      <w:r>
        <w:rPr>
          <w:lang w:eastAsia="ko-KR"/>
        </w:rPr>
        <w:t xml:space="preserve">indications of soft resource from each parent DU. In Figure 3, an example of multi-parent scenario is depicted. </w:t>
      </w:r>
    </w:p>
    <w:p w14:paraId="46E6F162" w14:textId="77777777" w:rsidR="00985290" w:rsidRDefault="00985290" w:rsidP="00B514F5">
      <w:pPr>
        <w:rPr>
          <w:lang w:eastAsia="ko-KR"/>
        </w:rPr>
      </w:pPr>
    </w:p>
    <w:p w14:paraId="0393CE8E" w14:textId="017ED3E0" w:rsidR="00985290" w:rsidRDefault="00827339" w:rsidP="00985290">
      <w:pPr>
        <w:jc w:val="center"/>
        <w:rPr>
          <w:lang w:eastAsia="ko-KR"/>
        </w:rPr>
      </w:pPr>
      <w:r>
        <w:rPr>
          <w:noProof/>
          <w:lang w:val="en-US" w:eastAsia="ko-KR"/>
        </w:rPr>
        <w:lastRenderedPageBreak/>
        <w:drawing>
          <wp:inline distT="0" distB="0" distL="0" distR="0" wp14:anchorId="6CE51E32" wp14:editId="2CC45169">
            <wp:extent cx="2479200" cy="2090889"/>
            <wp:effectExtent l="0" t="0" r="0" b="5080"/>
            <wp:docPr id="30" name="그림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96732" cy="2105675"/>
                    </a:xfrm>
                    <a:prstGeom prst="rect">
                      <a:avLst/>
                    </a:prstGeom>
                    <a:noFill/>
                  </pic:spPr>
                </pic:pic>
              </a:graphicData>
            </a:graphic>
          </wp:inline>
        </w:drawing>
      </w:r>
    </w:p>
    <w:p w14:paraId="638755AE" w14:textId="626E432A" w:rsidR="00985290" w:rsidRPr="00E85F98" w:rsidRDefault="00985290" w:rsidP="00985290">
      <w:pPr>
        <w:jc w:val="center"/>
        <w:rPr>
          <w:b/>
        </w:rPr>
      </w:pPr>
      <w:r w:rsidRPr="00E85F98">
        <w:rPr>
          <w:rFonts w:hint="eastAsia"/>
          <w:b/>
        </w:rPr>
        <w:t xml:space="preserve">Figure </w:t>
      </w:r>
      <w:r>
        <w:rPr>
          <w:b/>
        </w:rPr>
        <w:t>3</w:t>
      </w:r>
      <w:r w:rsidRPr="00E85F98">
        <w:rPr>
          <w:rFonts w:hint="eastAsia"/>
          <w:b/>
        </w:rPr>
        <w:t>.</w:t>
      </w:r>
      <w:r w:rsidRPr="00E85F98">
        <w:rPr>
          <w:b/>
        </w:rPr>
        <w:t xml:space="preserve"> </w:t>
      </w:r>
      <w:r>
        <w:rPr>
          <w:b/>
        </w:rPr>
        <w:t>Example of multi-parent scenario</w:t>
      </w:r>
    </w:p>
    <w:p w14:paraId="600831EB" w14:textId="77777777" w:rsidR="00827339" w:rsidRDefault="00827339" w:rsidP="002D30F2">
      <w:pPr>
        <w:rPr>
          <w:lang w:eastAsia="ko-KR"/>
        </w:rPr>
      </w:pPr>
    </w:p>
    <w:p w14:paraId="5C9D6899" w14:textId="47033E3F" w:rsidR="002D30F2" w:rsidRDefault="00985290" w:rsidP="002D30F2">
      <w:pPr>
        <w:rPr>
          <w:lang w:eastAsia="ko-KR"/>
        </w:rPr>
      </w:pPr>
      <w:r>
        <w:rPr>
          <w:rFonts w:hint="eastAsia"/>
          <w:lang w:eastAsia="ko-KR"/>
        </w:rPr>
        <w:t xml:space="preserve">In this example, it is assumed that </w:t>
      </w:r>
      <w:r>
        <w:rPr>
          <w:lang w:eastAsia="ko-KR"/>
        </w:rPr>
        <w:t>IAB-MT</w:t>
      </w:r>
      <w:r w:rsidR="00F75E17">
        <w:rPr>
          <w:lang w:eastAsia="ko-KR"/>
        </w:rPr>
        <w:t xml:space="preserve"> with multi-carrier (i.e., MT1 and MT2 in Figure.3) is</w:t>
      </w:r>
      <w:r>
        <w:rPr>
          <w:lang w:eastAsia="ko-KR"/>
        </w:rPr>
        <w:t xml:space="preserve"> connected two multiple parents</w:t>
      </w:r>
      <w:r w:rsidR="00F75E17">
        <w:rPr>
          <w:lang w:eastAsia="ko-KR"/>
        </w:rPr>
        <w:t xml:space="preserve">, and IAB-DU (i.e., DU3 in Figure.3) can be provided information from one parent IAB-DU (i.e., DU1 in Figure 3). In this scenario, when two parent DUs have the multiplexing capability of IAB-DU and resource availability of IAB-DU, two parent DUs can operate dual connectivity well with IAB-node without scheduling collision. </w:t>
      </w:r>
      <w:r w:rsidR="002D30F2">
        <w:rPr>
          <w:lang w:eastAsia="ko-KR"/>
        </w:rPr>
        <w:t>But</w:t>
      </w:r>
      <w:r w:rsidR="00F75E17">
        <w:rPr>
          <w:lang w:eastAsia="ko-KR"/>
        </w:rPr>
        <w:t>, if</w:t>
      </w:r>
      <w:r w:rsidR="002D30F2">
        <w:rPr>
          <w:lang w:eastAsia="ko-KR"/>
        </w:rPr>
        <w:t xml:space="preserve"> parent IAB DU(s) indicates the value of </w:t>
      </w:r>
      <w:proofErr w:type="spellStart"/>
      <w:r w:rsidR="002D30F2">
        <w:rPr>
          <w:lang w:eastAsia="ko-KR"/>
        </w:rPr>
        <w:t>resourceAvailability</w:t>
      </w:r>
      <w:proofErr w:type="spellEnd"/>
      <w:r w:rsidR="002D30F2">
        <w:rPr>
          <w:lang w:eastAsia="ko-KR"/>
        </w:rPr>
        <w:t xml:space="preserve"> elements and types of soft symbol to the IAB-MT(s) by DCI format 2_5, there is a possibility of collision of resource scheduling. For example, if parent IAB-DU (i.e., DU1) provides the resource availability of IAB-DU (i.e., DU3) and parent IAB-DU (i.e., DU2) does not obtain the information of resource availability, the scheduling information to IAB-MT (</w:t>
      </w:r>
      <w:proofErr w:type="spellStart"/>
      <w:r w:rsidR="002D30F2">
        <w:rPr>
          <w:lang w:eastAsia="ko-KR"/>
        </w:rPr>
        <w:t>i.e</w:t>
      </w:r>
      <w:proofErr w:type="spellEnd"/>
      <w:proofErr w:type="gramStart"/>
      <w:r w:rsidR="002D30F2">
        <w:rPr>
          <w:lang w:eastAsia="ko-KR"/>
        </w:rPr>
        <w:t>,.</w:t>
      </w:r>
      <w:proofErr w:type="gramEnd"/>
      <w:r w:rsidR="002D30F2">
        <w:rPr>
          <w:lang w:eastAsia="ko-KR"/>
        </w:rPr>
        <w:t xml:space="preserve"> MT2) from parent IAB (i.e., DU2) may or may not be acceptable depending on the multiplexing capability of IAB-node. In this case, if the scheduling information from parent IAB DU (i.e., DU2) is not acceptable for multiplexing operation of IAB node, it needs that IAB-node determines transmission and reception behaviour. </w:t>
      </w:r>
    </w:p>
    <w:p w14:paraId="15C01A00" w14:textId="77777777" w:rsidR="00B0261B" w:rsidRPr="001D6A70" w:rsidRDefault="00B0261B" w:rsidP="002D30F2">
      <w:pPr>
        <w:rPr>
          <w:lang w:val="en-US" w:eastAsia="ko-KR"/>
        </w:rPr>
      </w:pPr>
    </w:p>
    <w:p w14:paraId="543EE8EF" w14:textId="67B9AF98" w:rsidR="00D635CF" w:rsidRPr="00C922BF" w:rsidRDefault="00D635CF" w:rsidP="00D635CF">
      <w:pPr>
        <w:widowControl w:val="0"/>
        <w:wordWrap w:val="0"/>
        <w:overflowPunct/>
        <w:adjustRightInd/>
        <w:spacing w:after="160" w:line="259" w:lineRule="auto"/>
        <w:textAlignment w:val="auto"/>
        <w:rPr>
          <w:b/>
          <w:i/>
          <w:lang w:eastAsia="ko-KR"/>
        </w:rPr>
      </w:pPr>
      <w:r>
        <w:rPr>
          <w:b/>
          <w:i/>
          <w:lang w:eastAsia="ko-KR"/>
        </w:rPr>
        <w:t xml:space="preserve">Proposal </w:t>
      </w:r>
      <w:r w:rsidR="005F565D">
        <w:rPr>
          <w:b/>
          <w:i/>
          <w:lang w:eastAsia="ko-KR"/>
        </w:rPr>
        <w:t>8</w:t>
      </w:r>
      <w:r w:rsidRPr="00C922BF">
        <w:rPr>
          <w:b/>
          <w:i/>
          <w:lang w:eastAsia="ko-KR"/>
        </w:rPr>
        <w:t xml:space="preserve">: </w:t>
      </w:r>
      <w:r>
        <w:rPr>
          <w:lang w:eastAsia="ko-KR"/>
        </w:rPr>
        <w:t xml:space="preserve">Study the solution for scheduling collision between two parent DUs due to indication of the </w:t>
      </w:r>
      <w:r w:rsidR="0030067E">
        <w:rPr>
          <w:lang w:eastAsia="ko-KR"/>
        </w:rPr>
        <w:t xml:space="preserve">resource availability for </w:t>
      </w:r>
      <w:r>
        <w:rPr>
          <w:lang w:eastAsia="ko-KR"/>
        </w:rPr>
        <w:t>soft symbol</w:t>
      </w:r>
      <w:r w:rsidR="0030067E">
        <w:rPr>
          <w:lang w:eastAsia="ko-KR"/>
        </w:rPr>
        <w:t>(s)</w:t>
      </w:r>
      <w:r>
        <w:rPr>
          <w:lang w:eastAsia="ko-KR"/>
        </w:rPr>
        <w:t xml:space="preserve"> to the IAB-</w:t>
      </w:r>
      <w:r w:rsidR="0030067E">
        <w:rPr>
          <w:lang w:eastAsia="ko-KR"/>
        </w:rPr>
        <w:t>DU</w:t>
      </w:r>
      <w:r>
        <w:rPr>
          <w:lang w:eastAsia="ko-KR"/>
        </w:rPr>
        <w:t>(s) by DCI format 2_5.</w:t>
      </w:r>
    </w:p>
    <w:p w14:paraId="02CECF2A" w14:textId="77777777" w:rsidR="00EE4494" w:rsidRPr="00D14661" w:rsidRDefault="00EE4494">
      <w:pPr>
        <w:pStyle w:val="3GPPAgreements"/>
        <w:numPr>
          <w:ilvl w:val="0"/>
          <w:numId w:val="0"/>
        </w:numPr>
        <w:ind w:left="284" w:hanging="284"/>
      </w:pPr>
    </w:p>
    <w:p w14:paraId="35772534" w14:textId="28107313" w:rsidR="0086079F" w:rsidRPr="00D635CF" w:rsidRDefault="0086079F" w:rsidP="0086079F">
      <w:pPr>
        <w:pStyle w:val="1"/>
      </w:pPr>
      <w:r w:rsidRPr="00D635CF">
        <w:rPr>
          <w:rFonts w:hint="eastAsia"/>
        </w:rPr>
        <w:t>Conclusion</w:t>
      </w:r>
    </w:p>
    <w:p w14:paraId="380F8B22" w14:textId="05B23344" w:rsidR="00D635CF" w:rsidRDefault="00D635CF" w:rsidP="00D635CF">
      <w:pPr>
        <w:rPr>
          <w:lang w:eastAsia="ko-KR"/>
        </w:rPr>
      </w:pPr>
      <w:r>
        <w:rPr>
          <w:lang w:eastAsia="ko-KR"/>
        </w:rPr>
        <w:t xml:space="preserve">In this contribution, we discussed on specification of resource multiplexing enhancement between child and parent links of an IAB node. From the discussion, we obtained following </w:t>
      </w:r>
      <w:r w:rsidR="00B0261B">
        <w:rPr>
          <w:lang w:eastAsia="ko-KR"/>
        </w:rPr>
        <w:t xml:space="preserve">observation and </w:t>
      </w:r>
      <w:r>
        <w:rPr>
          <w:lang w:eastAsia="ko-KR"/>
        </w:rPr>
        <w:t>proposals.</w:t>
      </w:r>
    </w:p>
    <w:p w14:paraId="0AFBD67B" w14:textId="77777777" w:rsidR="00EE4494" w:rsidRDefault="00EE4494">
      <w:pPr>
        <w:pStyle w:val="3GPPAgreements"/>
        <w:numPr>
          <w:ilvl w:val="0"/>
          <w:numId w:val="0"/>
        </w:numPr>
        <w:ind w:left="284" w:hanging="284"/>
      </w:pPr>
    </w:p>
    <w:p w14:paraId="12461F37" w14:textId="71FECFE9" w:rsidR="00D635CF" w:rsidRPr="00D635CF" w:rsidRDefault="00D635CF">
      <w:pPr>
        <w:pStyle w:val="3GPPAgreements"/>
        <w:numPr>
          <w:ilvl w:val="0"/>
          <w:numId w:val="0"/>
        </w:numPr>
        <w:ind w:left="284" w:hanging="284"/>
        <w:rPr>
          <w:b/>
          <w:u w:val="single"/>
        </w:rPr>
      </w:pPr>
      <w:r w:rsidRPr="00D635CF">
        <w:rPr>
          <w:b/>
          <w:u w:val="single"/>
        </w:rPr>
        <w:t>Simultaneous operation schemes between MT and DU</w:t>
      </w:r>
    </w:p>
    <w:p w14:paraId="4A756B70" w14:textId="77777777" w:rsidR="00D635CF" w:rsidRPr="001D6A70" w:rsidRDefault="00D635CF" w:rsidP="00D635CF">
      <w:pPr>
        <w:widowControl w:val="0"/>
        <w:wordWrap w:val="0"/>
        <w:overflowPunct/>
        <w:adjustRightInd/>
        <w:spacing w:after="160" w:line="259" w:lineRule="auto"/>
        <w:textAlignment w:val="auto"/>
        <w:rPr>
          <w:lang w:val="en-US" w:eastAsia="ko-KR"/>
        </w:rPr>
      </w:pPr>
      <w:r w:rsidRPr="00130B11">
        <w:rPr>
          <w:rFonts w:hint="eastAsia"/>
          <w:b/>
          <w:i/>
          <w:lang w:val="en-US" w:eastAsia="ko-KR"/>
        </w:rPr>
        <w:t xml:space="preserve">Proposal </w:t>
      </w:r>
      <w:r>
        <w:rPr>
          <w:b/>
          <w:i/>
          <w:lang w:val="en-US" w:eastAsia="ko-KR"/>
        </w:rPr>
        <w:t>1</w:t>
      </w:r>
      <w:r w:rsidRPr="00130B11">
        <w:rPr>
          <w:rFonts w:hint="eastAsia"/>
          <w:b/>
          <w:i/>
          <w:lang w:val="en-US" w:eastAsia="ko-KR"/>
        </w:rPr>
        <w:t xml:space="preserve">: </w:t>
      </w:r>
      <w:r w:rsidRPr="001D6A70">
        <w:rPr>
          <w:lang w:val="en-US" w:eastAsia="ko-KR"/>
        </w:rPr>
        <w:t>IAB-MT and IAB-DU can determine the operating time resource based on DU H/S/NA resource type and transmission-direction combination of IAB-MT and IAB-DU as follows.</w:t>
      </w:r>
    </w:p>
    <w:p w14:paraId="15A78C8B" w14:textId="77777777" w:rsidR="00D635CF" w:rsidRPr="001D6A70" w:rsidRDefault="00D635CF" w:rsidP="00D635CF">
      <w:pPr>
        <w:pStyle w:val="ac"/>
        <w:numPr>
          <w:ilvl w:val="0"/>
          <w:numId w:val="32"/>
        </w:numPr>
        <w:ind w:leftChars="0"/>
        <w:rPr>
          <w:lang w:val="en-US" w:eastAsia="ko-KR"/>
        </w:rPr>
      </w:pPr>
      <w:r w:rsidRPr="001D6A70">
        <w:rPr>
          <w:lang w:val="en-US" w:eastAsia="ko-KR"/>
        </w:rPr>
        <w:t>DU Hard or Soft with availability indication</w:t>
      </w:r>
    </w:p>
    <w:p w14:paraId="57C776B4" w14:textId="77777777" w:rsidR="00D635CF" w:rsidRPr="001D6A70" w:rsidRDefault="00D635CF" w:rsidP="00D635CF">
      <w:pPr>
        <w:pStyle w:val="ac"/>
        <w:numPr>
          <w:ilvl w:val="1"/>
          <w:numId w:val="32"/>
        </w:numPr>
        <w:ind w:leftChars="0"/>
        <w:rPr>
          <w:lang w:val="en-US" w:eastAsia="ko-KR"/>
        </w:rPr>
      </w:pPr>
      <w:r w:rsidRPr="001D6A70">
        <w:rPr>
          <w:lang w:val="en-US" w:eastAsia="ko-KR"/>
        </w:rPr>
        <w:t xml:space="preserve">DU can perform </w:t>
      </w:r>
      <w:proofErr w:type="spellStart"/>
      <w:r w:rsidRPr="001D6A70">
        <w:rPr>
          <w:lang w:val="en-US" w:eastAsia="ko-KR"/>
        </w:rPr>
        <w:t>Tx</w:t>
      </w:r>
      <w:proofErr w:type="spellEnd"/>
      <w:r w:rsidRPr="001D6A70">
        <w:rPr>
          <w:lang w:val="en-US" w:eastAsia="ko-KR"/>
        </w:rPr>
        <w:t>/Rx</w:t>
      </w:r>
    </w:p>
    <w:p w14:paraId="1A21B8CD" w14:textId="77777777" w:rsidR="00D635CF" w:rsidRPr="001D6A70" w:rsidRDefault="00D635CF" w:rsidP="00D635CF">
      <w:pPr>
        <w:pStyle w:val="ac"/>
        <w:numPr>
          <w:ilvl w:val="1"/>
          <w:numId w:val="32"/>
        </w:numPr>
        <w:ind w:leftChars="0"/>
        <w:rPr>
          <w:lang w:val="en-US" w:eastAsia="ko-KR"/>
        </w:rPr>
      </w:pPr>
      <w:r w:rsidRPr="001D6A70">
        <w:rPr>
          <w:lang w:val="en-US" w:eastAsia="ko-KR"/>
        </w:rPr>
        <w:t xml:space="preserve">MT can perform </w:t>
      </w:r>
      <w:proofErr w:type="spellStart"/>
      <w:r w:rsidRPr="001D6A70">
        <w:rPr>
          <w:lang w:val="en-US" w:eastAsia="ko-KR"/>
        </w:rPr>
        <w:t>Tx</w:t>
      </w:r>
      <w:proofErr w:type="spellEnd"/>
      <w:r w:rsidRPr="001D6A70">
        <w:rPr>
          <w:lang w:val="en-US" w:eastAsia="ko-KR"/>
        </w:rPr>
        <w:t xml:space="preserve">/Rx, if multiplexing capability of the </w:t>
      </w:r>
      <w:proofErr w:type="spellStart"/>
      <w:r w:rsidRPr="001D6A70">
        <w:rPr>
          <w:lang w:val="en-US" w:eastAsia="ko-KR"/>
        </w:rPr>
        <w:t>Tx</w:t>
      </w:r>
      <w:proofErr w:type="spellEnd"/>
      <w:r w:rsidRPr="001D6A70">
        <w:rPr>
          <w:lang w:val="en-US" w:eastAsia="ko-KR"/>
        </w:rPr>
        <w:t>/Rx direction combination of MT and DU is no-TDM.</w:t>
      </w:r>
    </w:p>
    <w:p w14:paraId="1ABB490C" w14:textId="77777777" w:rsidR="00D635CF" w:rsidRPr="001D6A70" w:rsidRDefault="00D635CF" w:rsidP="00D635CF">
      <w:pPr>
        <w:pStyle w:val="ac"/>
        <w:numPr>
          <w:ilvl w:val="0"/>
          <w:numId w:val="32"/>
        </w:numPr>
        <w:ind w:leftChars="0"/>
        <w:rPr>
          <w:lang w:val="en-US" w:eastAsia="ko-KR"/>
        </w:rPr>
      </w:pPr>
      <w:r w:rsidRPr="001D6A70">
        <w:rPr>
          <w:lang w:val="en-US" w:eastAsia="ko-KR"/>
        </w:rPr>
        <w:t>DU NA or Soft without availability indication</w:t>
      </w:r>
    </w:p>
    <w:p w14:paraId="1DEE0A28" w14:textId="77777777" w:rsidR="00D635CF" w:rsidRPr="001D6A70" w:rsidRDefault="00D635CF" w:rsidP="00D635CF">
      <w:pPr>
        <w:pStyle w:val="ac"/>
        <w:numPr>
          <w:ilvl w:val="1"/>
          <w:numId w:val="32"/>
        </w:numPr>
        <w:ind w:leftChars="0"/>
        <w:rPr>
          <w:lang w:val="en-US" w:eastAsia="ko-KR"/>
        </w:rPr>
      </w:pPr>
      <w:r w:rsidRPr="001D6A70">
        <w:rPr>
          <w:lang w:val="en-US" w:eastAsia="ko-KR"/>
        </w:rPr>
        <w:t xml:space="preserve">MT can perform </w:t>
      </w:r>
      <w:proofErr w:type="spellStart"/>
      <w:r w:rsidRPr="001D6A70">
        <w:rPr>
          <w:lang w:val="en-US" w:eastAsia="ko-KR"/>
        </w:rPr>
        <w:t>Tx</w:t>
      </w:r>
      <w:proofErr w:type="spellEnd"/>
      <w:r w:rsidRPr="001D6A70">
        <w:rPr>
          <w:lang w:val="en-US" w:eastAsia="ko-KR"/>
        </w:rPr>
        <w:t>/Rx</w:t>
      </w:r>
    </w:p>
    <w:p w14:paraId="50086E3B" w14:textId="77777777" w:rsidR="00D635CF" w:rsidRPr="001D6A70" w:rsidRDefault="00D635CF" w:rsidP="00D635CF">
      <w:pPr>
        <w:pStyle w:val="ac"/>
        <w:numPr>
          <w:ilvl w:val="1"/>
          <w:numId w:val="32"/>
        </w:numPr>
        <w:ind w:leftChars="0"/>
        <w:rPr>
          <w:lang w:val="en-US" w:eastAsia="ko-KR"/>
        </w:rPr>
      </w:pPr>
      <w:r w:rsidRPr="001D6A70">
        <w:rPr>
          <w:lang w:val="en-US" w:eastAsia="ko-KR"/>
        </w:rPr>
        <w:t xml:space="preserve">DU can perform </w:t>
      </w:r>
      <w:proofErr w:type="spellStart"/>
      <w:r w:rsidRPr="001D6A70">
        <w:rPr>
          <w:lang w:val="en-US" w:eastAsia="ko-KR"/>
        </w:rPr>
        <w:t>Tx</w:t>
      </w:r>
      <w:proofErr w:type="spellEnd"/>
      <w:r w:rsidRPr="001D6A70">
        <w:rPr>
          <w:lang w:val="en-US" w:eastAsia="ko-KR"/>
        </w:rPr>
        <w:t xml:space="preserve">/Rx, if multiplexing capability of the </w:t>
      </w:r>
      <w:proofErr w:type="spellStart"/>
      <w:r w:rsidRPr="001D6A70">
        <w:rPr>
          <w:lang w:val="en-US" w:eastAsia="ko-KR"/>
        </w:rPr>
        <w:t>Tx</w:t>
      </w:r>
      <w:proofErr w:type="spellEnd"/>
      <w:r w:rsidRPr="001D6A70">
        <w:rPr>
          <w:lang w:val="en-US" w:eastAsia="ko-KR"/>
        </w:rPr>
        <w:t>/Rx direction combination of MT and DU is no-TDM.</w:t>
      </w:r>
    </w:p>
    <w:p w14:paraId="3FF416AF" w14:textId="59925207" w:rsidR="00D635CF" w:rsidRPr="00E343E7" w:rsidRDefault="00D635CF" w:rsidP="001D6A70">
      <w:pPr>
        <w:widowControl w:val="0"/>
        <w:wordWrap w:val="0"/>
        <w:overflowPunct/>
        <w:adjustRightInd/>
        <w:spacing w:after="160" w:line="259" w:lineRule="auto"/>
        <w:textAlignment w:val="auto"/>
        <w:rPr>
          <w:lang w:val="en-US" w:eastAsia="ko-KR"/>
        </w:rPr>
      </w:pPr>
      <w:r w:rsidRPr="00C96A93">
        <w:rPr>
          <w:b/>
          <w:i/>
          <w:lang w:val="en-US" w:eastAsia="ko-KR"/>
        </w:rPr>
        <w:lastRenderedPageBreak/>
        <w:t xml:space="preserve">Proposal </w:t>
      </w:r>
      <w:r>
        <w:rPr>
          <w:b/>
          <w:i/>
          <w:lang w:val="en-US" w:eastAsia="ko-KR"/>
        </w:rPr>
        <w:t>2</w:t>
      </w:r>
      <w:r w:rsidRPr="00C96A93">
        <w:rPr>
          <w:b/>
          <w:i/>
          <w:lang w:val="en-US" w:eastAsia="ko-KR"/>
        </w:rPr>
        <w:t xml:space="preserve">: </w:t>
      </w:r>
      <w:r w:rsidRPr="001D6A70">
        <w:rPr>
          <w:lang w:val="en-US" w:eastAsia="ko-KR"/>
        </w:rPr>
        <w:t>Discuss whether simultaneous operation in IAB-DU flexible resource is available or not.</w:t>
      </w:r>
      <w:r>
        <w:rPr>
          <w:b/>
          <w:i/>
          <w:lang w:val="en-US" w:eastAsia="ko-KR"/>
        </w:rPr>
        <w:t xml:space="preserve"> </w:t>
      </w:r>
    </w:p>
    <w:p w14:paraId="447ACB01" w14:textId="77777777" w:rsidR="00D635CF" w:rsidRPr="00A0256A" w:rsidRDefault="00D635CF" w:rsidP="00D635CF">
      <w:pPr>
        <w:rPr>
          <w:rFonts w:eastAsiaTheme="minorEastAsia"/>
          <w:b/>
          <w:bCs/>
          <w:i/>
          <w:lang w:eastAsia="ko-KR"/>
        </w:rPr>
      </w:pPr>
      <w:r w:rsidRPr="00A0256A">
        <w:rPr>
          <w:rFonts w:eastAsiaTheme="minorEastAsia"/>
          <w:b/>
          <w:bCs/>
          <w:i/>
          <w:lang w:eastAsia="ko-KR"/>
        </w:rPr>
        <w:t xml:space="preserve">Observation </w:t>
      </w:r>
      <w:r>
        <w:rPr>
          <w:rFonts w:eastAsiaTheme="minorEastAsia"/>
          <w:b/>
          <w:bCs/>
          <w:i/>
          <w:lang w:eastAsia="ko-KR"/>
        </w:rPr>
        <w:t>1</w:t>
      </w:r>
      <w:r w:rsidRPr="00A0256A">
        <w:rPr>
          <w:rFonts w:eastAsiaTheme="minorEastAsia"/>
          <w:b/>
          <w:bCs/>
          <w:i/>
          <w:lang w:eastAsia="ko-KR"/>
        </w:rPr>
        <w:t xml:space="preserve">: </w:t>
      </w:r>
      <w:r w:rsidRPr="001D6A70">
        <w:rPr>
          <w:rFonts w:eastAsiaTheme="minorEastAsia"/>
          <w:bCs/>
          <w:lang w:eastAsia="ko-KR"/>
        </w:rPr>
        <w:t xml:space="preserve">DU and MT transmission with high-power </w:t>
      </w:r>
      <w:r w:rsidRPr="001D6A70">
        <w:rPr>
          <w:bCs/>
          <w:lang w:eastAsia="ko-KR"/>
        </w:rPr>
        <w:t>on the uplink resource of other operators needs to be avoided.</w:t>
      </w:r>
      <w:r w:rsidRPr="00A0256A">
        <w:rPr>
          <w:b/>
          <w:bCs/>
          <w:i/>
          <w:lang w:eastAsia="ko-KR"/>
        </w:rPr>
        <w:t xml:space="preserve">  </w:t>
      </w:r>
    </w:p>
    <w:p w14:paraId="31E119E8" w14:textId="5D61C164" w:rsidR="00D635CF" w:rsidRDefault="00D635CF" w:rsidP="00D635CF">
      <w:pPr>
        <w:rPr>
          <w:lang w:val="en-US" w:eastAsia="ko-KR"/>
        </w:rPr>
      </w:pPr>
      <w:r w:rsidRPr="006F4665">
        <w:rPr>
          <w:rFonts w:hint="eastAsia"/>
          <w:b/>
          <w:i/>
          <w:lang w:eastAsia="ko-KR"/>
        </w:rPr>
        <w:t>P</w:t>
      </w:r>
      <w:r w:rsidRPr="006F4665">
        <w:rPr>
          <w:b/>
          <w:i/>
          <w:lang w:eastAsia="ko-KR"/>
        </w:rPr>
        <w:t>roposal 3:</w:t>
      </w:r>
      <w:r w:rsidRPr="00AC5148">
        <w:rPr>
          <w:b/>
          <w:i/>
          <w:lang w:eastAsia="ko-KR"/>
        </w:rPr>
        <w:t xml:space="preserve"> </w:t>
      </w:r>
      <w:r w:rsidRPr="001D6A70">
        <w:rPr>
          <w:bCs/>
          <w:lang w:eastAsia="ko-KR"/>
        </w:rPr>
        <w:t>Discuss how to avoid inter-operator interference with less specification impact in terms of resource configuration.</w:t>
      </w:r>
    </w:p>
    <w:p w14:paraId="640971B3" w14:textId="0A44F3EC" w:rsidR="005F565D" w:rsidRDefault="005F565D" w:rsidP="005F565D">
      <w:pPr>
        <w:rPr>
          <w:b/>
          <w:bCs/>
          <w:i/>
          <w:lang w:eastAsia="ko-KR"/>
        </w:rPr>
      </w:pPr>
      <w:r w:rsidRPr="00E60C95">
        <w:rPr>
          <w:rFonts w:hint="eastAsia"/>
          <w:b/>
          <w:bCs/>
          <w:i/>
          <w:lang w:eastAsia="ko-KR"/>
        </w:rPr>
        <w:t xml:space="preserve">Proposal </w:t>
      </w:r>
      <w:r>
        <w:rPr>
          <w:b/>
          <w:bCs/>
          <w:i/>
          <w:lang w:eastAsia="ko-KR"/>
        </w:rPr>
        <w:t>4</w:t>
      </w:r>
      <w:r w:rsidRPr="00A0256A">
        <w:rPr>
          <w:rFonts w:hint="eastAsia"/>
          <w:b/>
          <w:bCs/>
          <w:i/>
          <w:lang w:eastAsia="ko-KR"/>
        </w:rPr>
        <w:t xml:space="preserve">: </w:t>
      </w:r>
      <w:r w:rsidRPr="001D6A70">
        <w:rPr>
          <w:bCs/>
          <w:lang w:eastAsia="ko-KR"/>
        </w:rPr>
        <w:t xml:space="preserve">To support frequency domain multiplexing between MT and DU, H/S/NA resource type </w:t>
      </w:r>
      <w:r>
        <w:rPr>
          <w:bCs/>
          <w:lang w:eastAsia="ko-KR"/>
        </w:rPr>
        <w:t xml:space="preserve">in frequency-domain </w:t>
      </w:r>
      <w:r w:rsidRPr="001D6A70">
        <w:rPr>
          <w:bCs/>
          <w:lang w:eastAsia="ko-KR"/>
        </w:rPr>
        <w:t>is defined and configured to DU.</w:t>
      </w:r>
      <w:r>
        <w:rPr>
          <w:b/>
          <w:bCs/>
          <w:i/>
          <w:lang w:eastAsia="ko-KR"/>
        </w:rPr>
        <w:t xml:space="preserve"> </w:t>
      </w:r>
    </w:p>
    <w:p w14:paraId="595BC567" w14:textId="77777777" w:rsidR="005F565D" w:rsidRPr="001D6A70" w:rsidRDefault="005F565D" w:rsidP="001D6A70">
      <w:pPr>
        <w:pStyle w:val="ac"/>
        <w:numPr>
          <w:ilvl w:val="0"/>
          <w:numId w:val="32"/>
        </w:numPr>
        <w:ind w:leftChars="0"/>
        <w:rPr>
          <w:lang w:val="en-US" w:eastAsia="ko-KR"/>
        </w:rPr>
      </w:pPr>
      <w:r w:rsidRPr="005F565D">
        <w:rPr>
          <w:lang w:val="en-US" w:eastAsia="ko-KR"/>
        </w:rPr>
        <w:t xml:space="preserve">Further study </w:t>
      </w:r>
      <w:r>
        <w:rPr>
          <w:lang w:val="en-US" w:eastAsia="ko-KR"/>
        </w:rPr>
        <w:t>configuration</w:t>
      </w:r>
      <w:r w:rsidRPr="005F565D">
        <w:rPr>
          <w:lang w:val="en-US" w:eastAsia="ko-KR"/>
        </w:rPr>
        <w:t xml:space="preserve"> </w:t>
      </w:r>
      <w:r>
        <w:rPr>
          <w:lang w:val="en-US" w:eastAsia="ko-KR"/>
        </w:rPr>
        <w:t>granularity for frequency-domain H/S/NA resource type.</w:t>
      </w:r>
    </w:p>
    <w:p w14:paraId="30B0F768" w14:textId="124E4901" w:rsidR="005F565D" w:rsidRDefault="005F565D" w:rsidP="005F565D">
      <w:pPr>
        <w:rPr>
          <w:bCs/>
          <w:lang w:eastAsia="ko-KR"/>
        </w:rPr>
      </w:pPr>
      <w:r w:rsidRPr="00D95A86">
        <w:rPr>
          <w:rFonts w:hint="eastAsia"/>
          <w:b/>
          <w:i/>
          <w:lang w:val="en-US" w:eastAsia="ko-KR"/>
        </w:rPr>
        <w:t xml:space="preserve">Proposal </w:t>
      </w:r>
      <w:r>
        <w:rPr>
          <w:b/>
          <w:i/>
          <w:lang w:val="en-US" w:eastAsia="ko-KR"/>
        </w:rPr>
        <w:t>5</w:t>
      </w:r>
      <w:r w:rsidRPr="00D95A86">
        <w:rPr>
          <w:rFonts w:hint="eastAsia"/>
          <w:b/>
          <w:i/>
          <w:lang w:val="en-US" w:eastAsia="ko-KR"/>
        </w:rPr>
        <w:t xml:space="preserve">: </w:t>
      </w:r>
      <w:r>
        <w:rPr>
          <w:lang w:val="en-US" w:eastAsia="ko-KR"/>
        </w:rPr>
        <w:t>Discuss</w:t>
      </w:r>
      <w:r>
        <w:rPr>
          <w:bCs/>
          <w:lang w:eastAsia="ko-KR"/>
        </w:rPr>
        <w:t xml:space="preserve"> on DCI format for availability indication of soft resource for frequency domain taking into account specification impact and UE monitoring complexity; </w:t>
      </w:r>
    </w:p>
    <w:p w14:paraId="10101558" w14:textId="77777777" w:rsidR="005F565D" w:rsidRPr="001D6A70" w:rsidRDefault="005F565D" w:rsidP="001D6A70">
      <w:pPr>
        <w:pStyle w:val="ac"/>
        <w:numPr>
          <w:ilvl w:val="0"/>
          <w:numId w:val="32"/>
        </w:numPr>
        <w:ind w:leftChars="0"/>
        <w:rPr>
          <w:lang w:val="en-US" w:eastAsia="ko-KR"/>
        </w:rPr>
      </w:pPr>
      <w:r w:rsidRPr="001D6A70">
        <w:rPr>
          <w:lang w:val="en-US" w:eastAsia="ko-KR"/>
        </w:rPr>
        <w:t>Approach 1: DCI format 2_5 is utilized for availability indication of soft resource for both frequency domain and time domain.</w:t>
      </w:r>
    </w:p>
    <w:p w14:paraId="540F8C29" w14:textId="77777777" w:rsidR="005F565D" w:rsidRPr="001D6A70" w:rsidRDefault="005F565D" w:rsidP="001D6A70">
      <w:pPr>
        <w:pStyle w:val="ac"/>
        <w:numPr>
          <w:ilvl w:val="0"/>
          <w:numId w:val="32"/>
        </w:numPr>
        <w:ind w:leftChars="0"/>
        <w:rPr>
          <w:lang w:val="en-US" w:eastAsia="ko-KR"/>
        </w:rPr>
      </w:pPr>
      <w:r w:rsidRPr="001D6A70">
        <w:rPr>
          <w:lang w:val="en-US" w:eastAsia="ko-KR"/>
        </w:rPr>
        <w:t>Approach 2: New DCI format is introduced for availability indication of soft resource for frequency domain, which is distinguished with legacy DCI format 2_5.</w:t>
      </w:r>
    </w:p>
    <w:p w14:paraId="7380EDC3" w14:textId="78EBB577" w:rsidR="005F565D" w:rsidRPr="003D73B2" w:rsidRDefault="005F565D" w:rsidP="005F565D">
      <w:pPr>
        <w:rPr>
          <w:b/>
          <w:i/>
          <w:lang w:val="en-US" w:eastAsia="ko-KR"/>
        </w:rPr>
      </w:pPr>
      <w:r w:rsidRPr="003D73B2">
        <w:rPr>
          <w:rFonts w:hint="eastAsia"/>
          <w:b/>
          <w:i/>
          <w:lang w:val="en-US" w:eastAsia="ko-KR"/>
        </w:rPr>
        <w:t xml:space="preserve">Proposal </w:t>
      </w:r>
      <w:r>
        <w:rPr>
          <w:b/>
          <w:i/>
          <w:lang w:val="en-US" w:eastAsia="ko-KR"/>
        </w:rPr>
        <w:t>6</w:t>
      </w:r>
      <w:r w:rsidRPr="003D73B2">
        <w:rPr>
          <w:rFonts w:hint="eastAsia"/>
          <w:b/>
          <w:i/>
          <w:lang w:val="en-US" w:eastAsia="ko-KR"/>
        </w:rPr>
        <w:t>:</w:t>
      </w:r>
      <w:r w:rsidRPr="001D6A70">
        <w:rPr>
          <w:lang w:val="en-US" w:eastAsia="ko-KR"/>
        </w:rPr>
        <w:t xml:space="preserve"> If a DU NA or Soft frequency resource is configured </w:t>
      </w:r>
      <w:r>
        <w:rPr>
          <w:lang w:val="en-US" w:eastAsia="ko-KR"/>
        </w:rPr>
        <w:t>for</w:t>
      </w:r>
      <w:r w:rsidRPr="001D6A70">
        <w:rPr>
          <w:lang w:val="en-US" w:eastAsia="ko-KR"/>
        </w:rPr>
        <w:t xml:space="preserve"> cell-specific signal</w:t>
      </w:r>
      <w:r>
        <w:rPr>
          <w:lang w:val="en-US" w:eastAsia="ko-KR"/>
        </w:rPr>
        <w:t>(</w:t>
      </w:r>
      <w:r w:rsidRPr="001D6A70">
        <w:rPr>
          <w:lang w:val="en-US" w:eastAsia="ko-KR"/>
        </w:rPr>
        <w:t>s</w:t>
      </w:r>
      <w:r>
        <w:rPr>
          <w:lang w:val="en-US" w:eastAsia="ko-KR"/>
        </w:rPr>
        <w:t>)</w:t>
      </w:r>
      <w:r w:rsidRPr="001D6A70">
        <w:rPr>
          <w:lang w:val="en-US" w:eastAsia="ko-KR"/>
        </w:rPr>
        <w:t>/channel</w:t>
      </w:r>
      <w:r>
        <w:rPr>
          <w:lang w:val="en-US" w:eastAsia="ko-KR"/>
        </w:rPr>
        <w:t>(</w:t>
      </w:r>
      <w:r w:rsidRPr="001D6A70">
        <w:rPr>
          <w:lang w:val="en-US" w:eastAsia="ko-KR"/>
        </w:rPr>
        <w:t>s</w:t>
      </w:r>
      <w:r>
        <w:rPr>
          <w:lang w:val="en-US" w:eastAsia="ko-KR"/>
        </w:rPr>
        <w:t>)</w:t>
      </w:r>
      <w:r w:rsidRPr="001D6A70">
        <w:rPr>
          <w:lang w:val="en-US" w:eastAsia="ko-KR"/>
        </w:rPr>
        <w:t xml:space="preserve">, the resource is treated as if it were a </w:t>
      </w:r>
      <w:proofErr w:type="gramStart"/>
      <w:r w:rsidRPr="001D6A70">
        <w:rPr>
          <w:lang w:val="en-US" w:eastAsia="ko-KR"/>
        </w:rPr>
        <w:t>Hard</w:t>
      </w:r>
      <w:proofErr w:type="gramEnd"/>
      <w:r w:rsidRPr="001D6A70">
        <w:rPr>
          <w:lang w:val="en-US" w:eastAsia="ko-KR"/>
        </w:rPr>
        <w:t xml:space="preserve"> resource. </w:t>
      </w:r>
    </w:p>
    <w:p w14:paraId="4167E1CA" w14:textId="77777777" w:rsidR="00D635CF" w:rsidRDefault="00D635CF">
      <w:pPr>
        <w:pStyle w:val="3GPPAgreements"/>
        <w:numPr>
          <w:ilvl w:val="0"/>
          <w:numId w:val="0"/>
        </w:numPr>
        <w:ind w:left="284" w:hanging="284"/>
      </w:pPr>
    </w:p>
    <w:p w14:paraId="494DCF69" w14:textId="13C07E0B" w:rsidR="00D635CF" w:rsidRPr="00D635CF" w:rsidRDefault="00D635CF">
      <w:pPr>
        <w:pStyle w:val="3GPPAgreements"/>
        <w:numPr>
          <w:ilvl w:val="0"/>
          <w:numId w:val="0"/>
        </w:numPr>
        <w:ind w:left="284" w:hanging="284"/>
        <w:rPr>
          <w:b/>
          <w:u w:val="single"/>
        </w:rPr>
      </w:pPr>
      <w:r w:rsidRPr="00D635CF">
        <w:rPr>
          <w:b/>
          <w:u w:val="single"/>
        </w:rPr>
        <w:t>Dual-connectivity to support multiple parent DUs</w:t>
      </w:r>
    </w:p>
    <w:p w14:paraId="1ADA871B" w14:textId="46437457" w:rsidR="00D635CF" w:rsidRPr="004379AC" w:rsidRDefault="00D635CF" w:rsidP="00D635CF">
      <w:pPr>
        <w:rPr>
          <w:rFonts w:eastAsiaTheme="minorEastAsia" w:cs="Arial"/>
          <w:b/>
          <w:i/>
        </w:rPr>
      </w:pPr>
      <w:r w:rsidRPr="004379AC">
        <w:rPr>
          <w:rFonts w:eastAsiaTheme="minorEastAsia" w:cs="Arial"/>
          <w:b/>
          <w:i/>
        </w:rPr>
        <w:t>Observation</w:t>
      </w:r>
      <w:r>
        <w:rPr>
          <w:rFonts w:eastAsiaTheme="minorEastAsia" w:cs="Arial"/>
          <w:b/>
          <w:i/>
        </w:rPr>
        <w:t xml:space="preserve"> </w:t>
      </w:r>
      <w:r w:rsidR="00B0261B">
        <w:rPr>
          <w:rFonts w:eastAsiaTheme="minorEastAsia" w:cs="Arial"/>
          <w:b/>
          <w:i/>
        </w:rPr>
        <w:t>2</w:t>
      </w:r>
      <w:r w:rsidRPr="004379AC">
        <w:rPr>
          <w:rFonts w:eastAsiaTheme="minorEastAsia" w:cs="Arial"/>
          <w:b/>
          <w:i/>
        </w:rPr>
        <w:t>:</w:t>
      </w:r>
    </w:p>
    <w:p w14:paraId="4C7DD081" w14:textId="77777777" w:rsidR="00D635CF" w:rsidRPr="001D6A70" w:rsidRDefault="00D635CF" w:rsidP="001D6A70">
      <w:pPr>
        <w:pStyle w:val="ac"/>
        <w:numPr>
          <w:ilvl w:val="0"/>
          <w:numId w:val="32"/>
        </w:numPr>
        <w:ind w:leftChars="0"/>
        <w:rPr>
          <w:lang w:val="en-US" w:eastAsia="ko-KR"/>
        </w:rPr>
      </w:pPr>
      <w:r w:rsidRPr="001D6A70">
        <w:rPr>
          <w:lang w:val="en-US" w:eastAsia="ko-KR"/>
        </w:rPr>
        <w:t xml:space="preserve">For supporting two parent nodes belonging to each of two different donors, each CU should share the configuration information of all DUs from the belonging CU to </w:t>
      </w:r>
      <w:proofErr w:type="spellStart"/>
      <w:r w:rsidRPr="001D6A70">
        <w:rPr>
          <w:lang w:val="en-US" w:eastAsia="ko-KR"/>
        </w:rPr>
        <w:t>neighbour</w:t>
      </w:r>
      <w:proofErr w:type="spellEnd"/>
      <w:r w:rsidRPr="001D6A70">
        <w:rPr>
          <w:lang w:val="en-US" w:eastAsia="ko-KR"/>
        </w:rPr>
        <w:t xml:space="preserve"> CU which includes DU(s) for multi-parent operation. </w:t>
      </w:r>
    </w:p>
    <w:p w14:paraId="264FDA00" w14:textId="24D301E7" w:rsidR="00D635CF" w:rsidRDefault="00D635CF" w:rsidP="00D635CF">
      <w:pPr>
        <w:widowControl w:val="0"/>
        <w:wordWrap w:val="0"/>
        <w:overflowPunct/>
        <w:adjustRightInd/>
        <w:spacing w:after="160" w:line="259" w:lineRule="auto"/>
        <w:textAlignment w:val="auto"/>
        <w:rPr>
          <w:lang w:eastAsia="ko-KR"/>
        </w:rPr>
      </w:pPr>
      <w:r>
        <w:rPr>
          <w:b/>
          <w:i/>
          <w:lang w:eastAsia="ko-KR"/>
        </w:rPr>
        <w:t xml:space="preserve">Proposal </w:t>
      </w:r>
      <w:r w:rsidR="005F565D">
        <w:rPr>
          <w:b/>
          <w:i/>
          <w:lang w:eastAsia="ko-KR"/>
        </w:rPr>
        <w:t>7</w:t>
      </w:r>
      <w:r w:rsidRPr="00C922BF">
        <w:rPr>
          <w:b/>
          <w:i/>
          <w:lang w:eastAsia="ko-KR"/>
        </w:rPr>
        <w:t xml:space="preserve">: </w:t>
      </w:r>
      <w:r>
        <w:rPr>
          <w:lang w:eastAsia="ko-KR"/>
        </w:rPr>
        <w:t>For operating inter-carrier, intra-band DC scenario for FR2, it needs to clarify MT operation for transmission and reception in terms of antenna configurations (e.g., same panel/separate panel for multiple carriers) and combination of carriers.</w:t>
      </w:r>
    </w:p>
    <w:p w14:paraId="4E720D7C" w14:textId="77777777" w:rsidR="0030067E" w:rsidRPr="00C922BF" w:rsidRDefault="0030067E" w:rsidP="0030067E">
      <w:pPr>
        <w:widowControl w:val="0"/>
        <w:wordWrap w:val="0"/>
        <w:overflowPunct/>
        <w:adjustRightInd/>
        <w:spacing w:after="160" w:line="259" w:lineRule="auto"/>
        <w:textAlignment w:val="auto"/>
        <w:rPr>
          <w:b/>
          <w:i/>
          <w:lang w:eastAsia="ko-KR"/>
        </w:rPr>
      </w:pPr>
      <w:r>
        <w:rPr>
          <w:b/>
          <w:i/>
          <w:lang w:eastAsia="ko-KR"/>
        </w:rPr>
        <w:t>Proposal 8</w:t>
      </w:r>
      <w:r w:rsidRPr="00C922BF">
        <w:rPr>
          <w:b/>
          <w:i/>
          <w:lang w:eastAsia="ko-KR"/>
        </w:rPr>
        <w:t xml:space="preserve">: </w:t>
      </w:r>
      <w:r>
        <w:rPr>
          <w:lang w:eastAsia="ko-KR"/>
        </w:rPr>
        <w:t>Study the solution for scheduling collision between two parent DUs due to indication of the resource availability for soft symbol(s) to the IAB-DU(s) by DCI format 2_5.</w:t>
      </w:r>
    </w:p>
    <w:p w14:paraId="491ABE7E" w14:textId="77777777" w:rsidR="00D635CF" w:rsidRDefault="00D635CF">
      <w:pPr>
        <w:pStyle w:val="3GPPAgreements"/>
        <w:numPr>
          <w:ilvl w:val="0"/>
          <w:numId w:val="0"/>
        </w:numPr>
        <w:ind w:left="284" w:hanging="284"/>
      </w:pPr>
    </w:p>
    <w:p w14:paraId="319EE22A" w14:textId="33C46C2C" w:rsidR="0086079F" w:rsidRDefault="0086079F" w:rsidP="0086079F">
      <w:pPr>
        <w:pStyle w:val="1"/>
      </w:pPr>
      <w:r>
        <w:t>Reference</w:t>
      </w:r>
    </w:p>
    <w:p w14:paraId="271079F5" w14:textId="69E121F2" w:rsidR="00B00253" w:rsidRDefault="00B00253" w:rsidP="00D019FE">
      <w:pPr>
        <w:pStyle w:val="ac"/>
        <w:numPr>
          <w:ilvl w:val="0"/>
          <w:numId w:val="26"/>
        </w:numPr>
        <w:ind w:leftChars="0"/>
        <w:rPr>
          <w:kern w:val="2"/>
          <w:lang w:eastAsia="ko-KR"/>
        </w:rPr>
      </w:pPr>
      <w:r w:rsidRPr="00B00253">
        <w:rPr>
          <w:kern w:val="2"/>
          <w:lang w:eastAsia="ko-KR"/>
        </w:rPr>
        <w:t>RAN1 chairman’s notes, RAN1 #10</w:t>
      </w:r>
      <w:r w:rsidR="00AE6D29">
        <w:rPr>
          <w:kern w:val="2"/>
          <w:lang w:eastAsia="ko-KR"/>
        </w:rPr>
        <w:t>3</w:t>
      </w:r>
      <w:r w:rsidRPr="00B00253">
        <w:rPr>
          <w:kern w:val="2"/>
          <w:lang w:eastAsia="ko-KR"/>
        </w:rPr>
        <w:t xml:space="preserve">-e, e-Meeting, </w:t>
      </w:r>
      <w:r w:rsidR="00AE6D29">
        <w:rPr>
          <w:kern w:val="2"/>
          <w:lang w:eastAsia="ko-KR"/>
        </w:rPr>
        <w:t>October</w:t>
      </w:r>
      <w:r w:rsidRPr="00B00253">
        <w:rPr>
          <w:kern w:val="2"/>
          <w:lang w:eastAsia="ko-KR"/>
        </w:rPr>
        <w:t xml:space="preserve"> </w:t>
      </w:r>
      <w:r w:rsidR="00AE6D29">
        <w:rPr>
          <w:kern w:val="2"/>
          <w:lang w:eastAsia="ko-KR"/>
        </w:rPr>
        <w:t>26</w:t>
      </w:r>
      <w:r w:rsidRPr="00B00253">
        <w:rPr>
          <w:kern w:val="2"/>
          <w:lang w:eastAsia="ko-KR"/>
        </w:rPr>
        <w:t xml:space="preserve">th – </w:t>
      </w:r>
      <w:r w:rsidR="00AE6D29">
        <w:rPr>
          <w:kern w:val="2"/>
          <w:lang w:eastAsia="ko-KR"/>
        </w:rPr>
        <w:t>November 13</w:t>
      </w:r>
      <w:r w:rsidRPr="00B00253">
        <w:rPr>
          <w:kern w:val="2"/>
          <w:lang w:eastAsia="ko-KR"/>
        </w:rPr>
        <w:t>th, 2020</w:t>
      </w:r>
    </w:p>
    <w:p w14:paraId="7AEA406B" w14:textId="77777777" w:rsidR="00461585" w:rsidRDefault="00461585" w:rsidP="00461585">
      <w:pPr>
        <w:pStyle w:val="ac"/>
        <w:numPr>
          <w:ilvl w:val="0"/>
          <w:numId w:val="26"/>
        </w:numPr>
        <w:ind w:leftChars="0"/>
        <w:rPr>
          <w:kern w:val="2"/>
          <w:lang w:eastAsia="ko-KR"/>
        </w:rPr>
      </w:pPr>
      <w:r w:rsidRPr="00B00253">
        <w:rPr>
          <w:kern w:val="2"/>
          <w:lang w:eastAsia="ko-KR"/>
        </w:rPr>
        <w:t>RAN1 chairman’s notes, RAN1 #102-e, e-Meeting, August 17th – 28th, 2020</w:t>
      </w:r>
    </w:p>
    <w:p w14:paraId="2138B328" w14:textId="4DFCBBA8" w:rsidR="00AA50DE" w:rsidRPr="00AA50DE" w:rsidRDefault="00AA50DE" w:rsidP="001D6A70">
      <w:pPr>
        <w:pStyle w:val="3GPPAgreements"/>
        <w:numPr>
          <w:ilvl w:val="0"/>
          <w:numId w:val="0"/>
        </w:numPr>
        <w:ind w:left="720" w:hanging="720"/>
        <w:rPr>
          <w:rFonts w:eastAsiaTheme="minorEastAsia"/>
          <w:lang w:val="en-GB" w:eastAsia="ko-KR"/>
        </w:rPr>
      </w:pPr>
      <w:r>
        <w:rPr>
          <w:rFonts w:eastAsiaTheme="minorEastAsia" w:hint="eastAsia"/>
          <w:lang w:val="en-GB" w:eastAsia="ko-KR"/>
        </w:rPr>
        <w:t>[3]</w:t>
      </w:r>
      <w:r>
        <w:rPr>
          <w:rFonts w:eastAsiaTheme="minorEastAsia" w:hint="eastAsia"/>
          <w:lang w:val="en-GB" w:eastAsia="ko-KR"/>
        </w:rPr>
        <w:tab/>
      </w:r>
      <w:r w:rsidRPr="00AA50DE">
        <w:rPr>
          <w:rFonts w:eastAsiaTheme="minorEastAsia"/>
          <w:lang w:val="en-GB" w:eastAsia="ko-KR"/>
        </w:rPr>
        <w:t>RAN3</w:t>
      </w:r>
      <w:r w:rsidRPr="001D6A70">
        <w:rPr>
          <w:rFonts w:eastAsiaTheme="minorEastAsia"/>
          <w:lang w:val="en-GB" w:eastAsia="ko-KR"/>
        </w:rPr>
        <w:t>, “LS on inter-donor topology redundancy</w:t>
      </w:r>
      <w:r w:rsidR="00B0261B" w:rsidRPr="001D6A70">
        <w:rPr>
          <w:rFonts w:eastAsiaTheme="minorEastAsia"/>
          <w:lang w:val="en-GB" w:eastAsia="ko-KR"/>
        </w:rPr>
        <w:t>,</w:t>
      </w:r>
      <w:r w:rsidRPr="001D6A70">
        <w:rPr>
          <w:rFonts w:eastAsiaTheme="minorEastAsia"/>
          <w:lang w:val="en-GB" w:eastAsia="ko-KR"/>
        </w:rPr>
        <w:t>”</w:t>
      </w:r>
      <w:r>
        <w:rPr>
          <w:rFonts w:eastAsiaTheme="minorEastAsia"/>
          <w:lang w:val="en-GB" w:eastAsia="ko-KR"/>
        </w:rPr>
        <w:t xml:space="preserve"> </w:t>
      </w:r>
      <w:r w:rsidRPr="001D6A70">
        <w:rPr>
          <w:rFonts w:eastAsiaTheme="minorEastAsia"/>
          <w:lang w:val="en-GB" w:eastAsia="ko-KR"/>
        </w:rPr>
        <w:t>R1-2100004</w:t>
      </w:r>
      <w:r w:rsidR="00B0261B" w:rsidRPr="001D6A70">
        <w:rPr>
          <w:rFonts w:eastAsiaTheme="minorEastAsia"/>
          <w:lang w:val="en-GB" w:eastAsia="ko-KR"/>
        </w:rPr>
        <w:t>, e-Meeting, January 25th – February 5th, 2021</w:t>
      </w:r>
    </w:p>
    <w:sectPr w:rsidR="00AA50DE" w:rsidRPr="00AA50DE">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BC0EFF" w14:textId="77777777" w:rsidR="002444A3" w:rsidRDefault="002444A3">
      <w:pPr>
        <w:spacing w:after="0"/>
      </w:pPr>
      <w:r>
        <w:separator/>
      </w:r>
    </w:p>
  </w:endnote>
  <w:endnote w:type="continuationSeparator" w:id="0">
    <w:p w14:paraId="2ABDA8D4" w14:textId="77777777" w:rsidR="002444A3" w:rsidRDefault="002444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FangSong_GB2312">
    <w:charset w:val="86"/>
    <w:family w:val="modern"/>
    <w:pitch w:val="fixed"/>
    <w:sig w:usb0="800002BF" w:usb1="38CF7CFA" w:usb2="00000016"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Rix고딕 L">
    <w:altName w:val="Arial Unicode MS"/>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57A0C7" w14:textId="77777777" w:rsidR="009A7129" w:rsidRDefault="009A7129"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sidR="00E02300">
      <w:rPr>
        <w:rStyle w:val="a7"/>
      </w:rPr>
      <w:t>9</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E02300">
      <w:rPr>
        <w:rStyle w:val="a7"/>
      </w:rPr>
      <w:t>9</w:t>
    </w:r>
    <w:r>
      <w:rPr>
        <w:rStyle w:val="a7"/>
      </w:rPr>
      <w:fldChar w:fldCharType="end"/>
    </w:r>
    <w:r>
      <w:rPr>
        <w:rStyle w:val="a7"/>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6F9D19" w14:textId="77777777" w:rsidR="002444A3" w:rsidRDefault="002444A3">
      <w:pPr>
        <w:spacing w:after="0"/>
      </w:pPr>
      <w:r>
        <w:separator/>
      </w:r>
    </w:p>
  </w:footnote>
  <w:footnote w:type="continuationSeparator" w:id="0">
    <w:p w14:paraId="0885E78D" w14:textId="77777777" w:rsidR="002444A3" w:rsidRDefault="002444A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7D59D5" w14:textId="77777777" w:rsidR="009A7129" w:rsidRDefault="009A7129">
    <w:r>
      <w:t xml:space="preserve">Page </w:t>
    </w:r>
    <w:r>
      <w:fldChar w:fldCharType="begin"/>
    </w:r>
    <w:r>
      <w:instrText>PAGE</w:instrText>
    </w:r>
    <w:r>
      <w:fldChar w:fldCharType="separate"/>
    </w:r>
    <w:r>
      <w:rPr>
        <w:noProof/>
      </w:rPr>
      <w:t>7</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859"/>
        </w:tabs>
        <w:ind w:left="859"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3FA4036"/>
    <w:multiLevelType w:val="hybridMultilevel"/>
    <w:tmpl w:val="39BC656E"/>
    <w:lvl w:ilvl="0" w:tplc="85DE10A6">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A2F5CEE"/>
    <w:multiLevelType w:val="hybridMultilevel"/>
    <w:tmpl w:val="B4F21716"/>
    <w:lvl w:ilvl="0" w:tplc="820A4984">
      <w:start w:val="1"/>
      <w:numFmt w:val="lowerLetter"/>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8" w15:restartNumberingAfterBreak="0">
    <w:nsid w:val="24E36329"/>
    <w:multiLevelType w:val="hybridMultilevel"/>
    <w:tmpl w:val="98CE815E"/>
    <w:lvl w:ilvl="0" w:tplc="4202C932">
      <w:start w:val="1"/>
      <w:numFmt w:val="bullet"/>
      <w:lvlText w:val=""/>
      <w:lvlJc w:val="left"/>
      <w:pPr>
        <w:ind w:left="800" w:hanging="400"/>
      </w:pPr>
      <w:rPr>
        <w:rFonts w:ascii="Symbol" w:eastAsia="MS Mincho" w:hAnsi="Symbol" w:cs="Times New Roman" w:hint="default"/>
      </w:rPr>
    </w:lvl>
    <w:lvl w:ilvl="1" w:tplc="056E9796">
      <w:start w:val="1"/>
      <w:numFmt w:val="bullet"/>
      <w:lvlText w:val=""/>
      <w:lvlJc w:val="left"/>
      <w:pPr>
        <w:ind w:left="1200" w:hanging="400"/>
      </w:pPr>
      <w:rPr>
        <w:rFonts w:ascii="Wingdings" w:hAnsi="Wingdings" w:hint="default"/>
      </w:rPr>
    </w:lvl>
    <w:lvl w:ilvl="2" w:tplc="AAF043BA">
      <w:numFmt w:val="bullet"/>
      <w:lvlText w:val="-"/>
      <w:lvlJc w:val="left"/>
      <w:pPr>
        <w:ind w:left="1600" w:hanging="400"/>
      </w:pPr>
      <w:rPr>
        <w:rFonts w:ascii="Times New Roman" w:eastAsia="Times New Roman" w:hAnsi="Times New Roman" w:cs="Times New Roman" w:hint="default"/>
      </w:rPr>
    </w:lvl>
    <w:lvl w:ilvl="3" w:tplc="056E9796">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8DF1E35"/>
    <w:multiLevelType w:val="hybridMultilevel"/>
    <w:tmpl w:val="5BCACEC8"/>
    <w:lvl w:ilvl="0" w:tplc="2D5ED5BC">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0" w15:restartNumberingAfterBreak="0">
    <w:nsid w:val="29ED1BFF"/>
    <w:multiLevelType w:val="hybridMultilevel"/>
    <w:tmpl w:val="9B743E52"/>
    <w:lvl w:ilvl="0" w:tplc="2BDE4604">
      <w:start w:val="1"/>
      <w:numFmt w:val="decimal"/>
      <w:lvlText w:val="(%1)"/>
      <w:lvlJc w:val="left"/>
      <w:pPr>
        <w:ind w:left="4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3" w15:restartNumberingAfterBreak="0">
    <w:nsid w:val="2E287E2D"/>
    <w:multiLevelType w:val="hybridMultilevel"/>
    <w:tmpl w:val="C9185B00"/>
    <w:lvl w:ilvl="0" w:tplc="4EAA441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4DB6922"/>
    <w:multiLevelType w:val="hybridMultilevel"/>
    <w:tmpl w:val="1A663CEE"/>
    <w:lvl w:ilvl="0" w:tplc="056E9796">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85C721B"/>
    <w:multiLevelType w:val="hybridMultilevel"/>
    <w:tmpl w:val="72F48134"/>
    <w:lvl w:ilvl="0" w:tplc="056E9796">
      <w:start w:val="1"/>
      <w:numFmt w:val="bullet"/>
      <w:lvlText w:val=""/>
      <w:lvlJc w:val="left"/>
      <w:pPr>
        <w:ind w:left="800" w:hanging="400"/>
      </w:pPr>
      <w:rPr>
        <w:rFonts w:ascii="Wingdings" w:hAnsi="Wingdings" w:hint="default"/>
      </w:rPr>
    </w:lvl>
    <w:lvl w:ilvl="1" w:tplc="AAF043BA">
      <w:numFmt w:val="bullet"/>
      <w:lvlText w:val="-"/>
      <w:lvlJc w:val="left"/>
      <w:pPr>
        <w:ind w:left="1200" w:hanging="400"/>
      </w:pPr>
      <w:rPr>
        <w:rFonts w:ascii="Times New Roman" w:eastAsia="Times New Roman"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04902BB"/>
    <w:multiLevelType w:val="hybridMultilevel"/>
    <w:tmpl w:val="75BAE674"/>
    <w:lvl w:ilvl="0" w:tplc="83BE9DFC">
      <w:start w:val="1"/>
      <w:numFmt w:val="bullet"/>
      <w:lvlText w:val=""/>
      <w:lvlJc w:val="left"/>
      <w:pPr>
        <w:ind w:left="400" w:hanging="400"/>
      </w:pPr>
      <w:rPr>
        <w:rFonts w:ascii="Symbol" w:hAnsi="Symbol" w:hint="default"/>
      </w:rPr>
    </w:lvl>
    <w:lvl w:ilvl="1" w:tplc="04090009">
      <w:start w:val="1"/>
      <w:numFmt w:val="bullet"/>
      <w:lvlText w:val=""/>
      <w:lvlJc w:val="left"/>
      <w:pPr>
        <w:ind w:left="800" w:hanging="400"/>
      </w:pPr>
      <w:rPr>
        <w:rFonts w:ascii="Wingdings" w:hAnsi="Wingdings" w:hint="default"/>
      </w:rPr>
    </w:lvl>
    <w:lvl w:ilvl="2" w:tplc="24E26230">
      <w:start w:val="3"/>
      <w:numFmt w:val="bullet"/>
      <w:lvlText w:val="-"/>
      <w:lvlJc w:val="left"/>
      <w:pPr>
        <w:ind w:left="1200" w:hanging="400"/>
      </w:pPr>
      <w:rPr>
        <w:rFonts w:ascii="Calibri" w:eastAsiaTheme="minorHAnsi" w:hAnsi="Calibri" w:cs="Calibri" w:hint="default"/>
      </w:rPr>
    </w:lvl>
    <w:lvl w:ilvl="3" w:tplc="056E9796">
      <w:start w:val="1"/>
      <w:numFmt w:val="bullet"/>
      <w:lvlText w:val=""/>
      <w:lvlJc w:val="left"/>
      <w:pPr>
        <w:ind w:left="1600" w:hanging="400"/>
      </w:pPr>
      <w:rPr>
        <w:rFonts w:ascii="Wingdings" w:hAnsi="Wingdings" w:hint="default"/>
      </w:rPr>
    </w:lvl>
    <w:lvl w:ilvl="4" w:tplc="04090009">
      <w:start w:val="1"/>
      <w:numFmt w:val="bullet"/>
      <w:lvlText w:val=""/>
      <w:lvlJc w:val="left"/>
      <w:pPr>
        <w:ind w:left="2000" w:hanging="400"/>
      </w:pPr>
      <w:rPr>
        <w:rFonts w:ascii="Wingdings" w:hAnsi="Wingdings" w:hint="default"/>
      </w:rPr>
    </w:lvl>
    <w:lvl w:ilvl="5" w:tplc="AAF043BA">
      <w:numFmt w:val="bullet"/>
      <w:lvlText w:val="-"/>
      <w:lvlJc w:val="left"/>
      <w:pPr>
        <w:ind w:left="2400" w:hanging="400"/>
      </w:pPr>
      <w:rPr>
        <w:rFonts w:ascii="Times New Roman" w:eastAsia="Times New Roman" w:hAnsi="Times New Roman" w:cs="Times New Roman" w:hint="default"/>
      </w:rPr>
    </w:lvl>
    <w:lvl w:ilvl="6" w:tplc="8694620A">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C5C25F6"/>
    <w:multiLevelType w:val="multilevel"/>
    <w:tmpl w:val="4C5C25F6"/>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4C8F472B"/>
    <w:multiLevelType w:val="hybridMultilevel"/>
    <w:tmpl w:val="0BA056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CCD6283"/>
    <w:multiLevelType w:val="hybridMultilevel"/>
    <w:tmpl w:val="0A5E29FE"/>
    <w:lvl w:ilvl="0" w:tplc="04090001">
      <w:start w:val="1"/>
      <w:numFmt w:val="bullet"/>
      <w:lvlText w:val=""/>
      <w:lvlJc w:val="left"/>
      <w:pPr>
        <w:ind w:left="800" w:hanging="400"/>
      </w:pPr>
      <w:rPr>
        <w:rFonts w:ascii="Symbol" w:hAnsi="Symbol"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1460DE8"/>
    <w:multiLevelType w:val="hybridMultilevel"/>
    <w:tmpl w:val="5BCACEC8"/>
    <w:lvl w:ilvl="0" w:tplc="2D5ED5BC">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5" w15:restartNumberingAfterBreak="0">
    <w:nsid w:val="6A56434E"/>
    <w:multiLevelType w:val="hybridMultilevel"/>
    <w:tmpl w:val="372851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1" w15:restartNumberingAfterBreak="0">
    <w:nsid w:val="7F8848E9"/>
    <w:multiLevelType w:val="hybridMultilevel"/>
    <w:tmpl w:val="00EEE936"/>
    <w:lvl w:ilvl="0" w:tplc="CBFC15B4">
      <w:start w:val="1"/>
      <w:numFmt w:val="lowerLetter"/>
      <w:lvlText w:val="%1)"/>
      <w:lvlJc w:val="left"/>
      <w:pPr>
        <w:ind w:left="800" w:hanging="360"/>
      </w:pPr>
      <w:rPr>
        <w:rFonts w:hint="default"/>
      </w:rPr>
    </w:lvl>
    <w:lvl w:ilvl="1" w:tplc="04090019" w:tentative="1">
      <w:start w:val="1"/>
      <w:numFmt w:val="upperLetter"/>
      <w:lvlText w:val="%2."/>
      <w:lvlJc w:val="left"/>
      <w:pPr>
        <w:ind w:left="1240" w:hanging="400"/>
      </w:pPr>
    </w:lvl>
    <w:lvl w:ilvl="2" w:tplc="0409001B" w:tentative="1">
      <w:start w:val="1"/>
      <w:numFmt w:val="lowerRoman"/>
      <w:lvlText w:val="%3."/>
      <w:lvlJc w:val="right"/>
      <w:pPr>
        <w:ind w:left="1640" w:hanging="400"/>
      </w:pPr>
    </w:lvl>
    <w:lvl w:ilvl="3" w:tplc="0409000F" w:tentative="1">
      <w:start w:val="1"/>
      <w:numFmt w:val="decimal"/>
      <w:lvlText w:val="%4."/>
      <w:lvlJc w:val="left"/>
      <w:pPr>
        <w:ind w:left="2040" w:hanging="400"/>
      </w:pPr>
    </w:lvl>
    <w:lvl w:ilvl="4" w:tplc="04090019" w:tentative="1">
      <w:start w:val="1"/>
      <w:numFmt w:val="upperLetter"/>
      <w:lvlText w:val="%5."/>
      <w:lvlJc w:val="left"/>
      <w:pPr>
        <w:ind w:left="2440" w:hanging="400"/>
      </w:pPr>
    </w:lvl>
    <w:lvl w:ilvl="5" w:tplc="0409001B" w:tentative="1">
      <w:start w:val="1"/>
      <w:numFmt w:val="lowerRoman"/>
      <w:lvlText w:val="%6."/>
      <w:lvlJc w:val="right"/>
      <w:pPr>
        <w:ind w:left="2840" w:hanging="400"/>
      </w:pPr>
    </w:lvl>
    <w:lvl w:ilvl="6" w:tplc="0409000F" w:tentative="1">
      <w:start w:val="1"/>
      <w:numFmt w:val="decimal"/>
      <w:lvlText w:val="%7."/>
      <w:lvlJc w:val="left"/>
      <w:pPr>
        <w:ind w:left="3240" w:hanging="400"/>
      </w:pPr>
    </w:lvl>
    <w:lvl w:ilvl="7" w:tplc="04090019" w:tentative="1">
      <w:start w:val="1"/>
      <w:numFmt w:val="upperLetter"/>
      <w:lvlText w:val="%8."/>
      <w:lvlJc w:val="left"/>
      <w:pPr>
        <w:ind w:left="3640" w:hanging="400"/>
      </w:pPr>
    </w:lvl>
    <w:lvl w:ilvl="8" w:tplc="0409001B" w:tentative="1">
      <w:start w:val="1"/>
      <w:numFmt w:val="lowerRoman"/>
      <w:lvlText w:val="%9."/>
      <w:lvlJc w:val="right"/>
      <w:pPr>
        <w:ind w:left="4040" w:hanging="400"/>
      </w:pPr>
    </w:lvl>
  </w:abstractNum>
  <w:num w:numId="1">
    <w:abstractNumId w:val="2"/>
  </w:num>
  <w:num w:numId="2">
    <w:abstractNumId w:val="1"/>
  </w:num>
  <w:num w:numId="3">
    <w:abstractNumId w:val="0"/>
    <w:lvlOverride w:ilvl="0">
      <w:startOverride w:val="1"/>
    </w:lvlOverride>
  </w:num>
  <w:num w:numId="4">
    <w:abstractNumId w:val="7"/>
    <w:lvlOverride w:ilvl="0">
      <w:startOverride w:val="1"/>
    </w:lvlOverride>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6"/>
  </w:num>
  <w:num w:numId="7">
    <w:abstractNumId w:val="40"/>
  </w:num>
  <w:num w:numId="8">
    <w:abstractNumId w:val="27"/>
  </w:num>
  <w:num w:numId="9">
    <w:abstractNumId w:val="37"/>
  </w:num>
  <w:num w:numId="10">
    <w:abstractNumId w:val="21"/>
    <w:lvlOverride w:ilvl="0">
      <w:startOverride w:val="1"/>
    </w:lvlOverride>
  </w:num>
  <w:num w:numId="11">
    <w:abstractNumId w:val="33"/>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3"/>
  </w:num>
  <w:num w:numId="15">
    <w:abstractNumId w:val="5"/>
  </w:num>
  <w:num w:numId="16">
    <w:abstractNumId w:val="36"/>
  </w:num>
  <w:num w:numId="1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lvlOverride w:ilvl="0">
      <w:startOverride w:val="1"/>
    </w:lvlOverride>
  </w:num>
  <w:num w:numId="19">
    <w:abstractNumId w:val="38"/>
  </w:num>
  <w:num w:numId="20">
    <w:abstractNumId w:val="23"/>
    <w:lvlOverride w:ilvl="0">
      <w:startOverride w:val="1"/>
    </w:lvlOverride>
    <w:lvlOverride w:ilvl="1"/>
    <w:lvlOverride w:ilvl="2"/>
    <w:lvlOverride w:ilvl="3"/>
    <w:lvlOverride w:ilvl="4"/>
    <w:lvlOverride w:ilvl="5"/>
    <w:lvlOverride w:ilvl="6"/>
    <w:lvlOverride w:ilvl="7"/>
    <w:lvlOverride w:ilvl="8"/>
  </w:num>
  <w:num w:numId="21">
    <w:abstractNumId w:val="14"/>
  </w:num>
  <w:num w:numId="22">
    <w:abstractNumId w:val="17"/>
  </w:num>
  <w:num w:numId="23">
    <w:abstractNumId w:val="15"/>
  </w:num>
  <w:num w:numId="24">
    <w:abstractNumId w:val="11"/>
  </w:num>
  <w:num w:numId="25">
    <w:abstractNumId w:val="22"/>
  </w:num>
  <w:num w:numId="26">
    <w:abstractNumId w:val="39"/>
  </w:num>
  <w:num w:numId="27">
    <w:abstractNumId w:val="19"/>
  </w:num>
  <w:num w:numId="28">
    <w:abstractNumId w:val="29"/>
  </w:num>
  <w:num w:numId="29">
    <w:abstractNumId w:val="8"/>
  </w:num>
  <w:num w:numId="30">
    <w:abstractNumId w:val="16"/>
  </w:num>
  <w:num w:numId="31">
    <w:abstractNumId w:val="20"/>
  </w:num>
  <w:num w:numId="32">
    <w:abstractNumId w:val="18"/>
  </w:num>
  <w:num w:numId="33">
    <w:abstractNumId w:val="34"/>
  </w:num>
  <w:num w:numId="34">
    <w:abstractNumId w:val="9"/>
  </w:num>
  <w:num w:numId="35">
    <w:abstractNumId w:val="6"/>
  </w:num>
  <w:num w:numId="36">
    <w:abstractNumId w:val="41"/>
  </w:num>
  <w:num w:numId="37">
    <w:abstractNumId w:val="35"/>
  </w:num>
  <w:num w:numId="38">
    <w:abstractNumId w:val="28"/>
  </w:num>
  <w:num w:numId="39">
    <w:abstractNumId w:val="13"/>
  </w:num>
  <w:num w:numId="40">
    <w:abstractNumId w:val="10"/>
  </w:num>
  <w:num w:numId="41">
    <w:abstractNumId w:val="4"/>
  </w:num>
  <w:num w:numId="42">
    <w:abstractNumId w:val="3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EC1"/>
    <w:rsid w:val="0000044D"/>
    <w:rsid w:val="000007FC"/>
    <w:rsid w:val="00000963"/>
    <w:rsid w:val="00000AB3"/>
    <w:rsid w:val="000016FE"/>
    <w:rsid w:val="00001ACF"/>
    <w:rsid w:val="00002A50"/>
    <w:rsid w:val="000035D5"/>
    <w:rsid w:val="000036C0"/>
    <w:rsid w:val="00003BAB"/>
    <w:rsid w:val="00004253"/>
    <w:rsid w:val="0000496D"/>
    <w:rsid w:val="00005122"/>
    <w:rsid w:val="00005268"/>
    <w:rsid w:val="00005419"/>
    <w:rsid w:val="000056E4"/>
    <w:rsid w:val="00006B9B"/>
    <w:rsid w:val="000070A5"/>
    <w:rsid w:val="00007B7F"/>
    <w:rsid w:val="00010268"/>
    <w:rsid w:val="0001173B"/>
    <w:rsid w:val="00011786"/>
    <w:rsid w:val="00011995"/>
    <w:rsid w:val="00011BF0"/>
    <w:rsid w:val="00012040"/>
    <w:rsid w:val="0001235D"/>
    <w:rsid w:val="000127D0"/>
    <w:rsid w:val="00012F5C"/>
    <w:rsid w:val="00012FC4"/>
    <w:rsid w:val="00013805"/>
    <w:rsid w:val="000139DE"/>
    <w:rsid w:val="000141F9"/>
    <w:rsid w:val="000153F3"/>
    <w:rsid w:val="00015826"/>
    <w:rsid w:val="00015B57"/>
    <w:rsid w:val="00016136"/>
    <w:rsid w:val="000165AE"/>
    <w:rsid w:val="00016F63"/>
    <w:rsid w:val="00017574"/>
    <w:rsid w:val="00017EBC"/>
    <w:rsid w:val="00020D80"/>
    <w:rsid w:val="00020D93"/>
    <w:rsid w:val="00021844"/>
    <w:rsid w:val="00021EC8"/>
    <w:rsid w:val="0002283B"/>
    <w:rsid w:val="00022AAD"/>
    <w:rsid w:val="00023291"/>
    <w:rsid w:val="0002365F"/>
    <w:rsid w:val="000238FC"/>
    <w:rsid w:val="00024209"/>
    <w:rsid w:val="0002427B"/>
    <w:rsid w:val="00024811"/>
    <w:rsid w:val="00024AA6"/>
    <w:rsid w:val="00024B5E"/>
    <w:rsid w:val="00025025"/>
    <w:rsid w:val="000252ED"/>
    <w:rsid w:val="00026351"/>
    <w:rsid w:val="00026CB9"/>
    <w:rsid w:val="00026F8B"/>
    <w:rsid w:val="00027420"/>
    <w:rsid w:val="00027B21"/>
    <w:rsid w:val="0003142F"/>
    <w:rsid w:val="00031C14"/>
    <w:rsid w:val="00032630"/>
    <w:rsid w:val="0003269A"/>
    <w:rsid w:val="00032901"/>
    <w:rsid w:val="00032A43"/>
    <w:rsid w:val="0003318F"/>
    <w:rsid w:val="00033857"/>
    <w:rsid w:val="00033ACD"/>
    <w:rsid w:val="00033F19"/>
    <w:rsid w:val="00034532"/>
    <w:rsid w:val="00034C9B"/>
    <w:rsid w:val="000352DD"/>
    <w:rsid w:val="000357A5"/>
    <w:rsid w:val="00035942"/>
    <w:rsid w:val="0003595D"/>
    <w:rsid w:val="000360C8"/>
    <w:rsid w:val="00036176"/>
    <w:rsid w:val="000361B2"/>
    <w:rsid w:val="000365D0"/>
    <w:rsid w:val="00036A3A"/>
    <w:rsid w:val="00037065"/>
    <w:rsid w:val="00040C38"/>
    <w:rsid w:val="000412DF"/>
    <w:rsid w:val="00042093"/>
    <w:rsid w:val="00042676"/>
    <w:rsid w:val="000426DE"/>
    <w:rsid w:val="00042EE1"/>
    <w:rsid w:val="00043181"/>
    <w:rsid w:val="000431C1"/>
    <w:rsid w:val="0004393E"/>
    <w:rsid w:val="00043A6E"/>
    <w:rsid w:val="000440E6"/>
    <w:rsid w:val="000444FF"/>
    <w:rsid w:val="00045BB9"/>
    <w:rsid w:val="000462FA"/>
    <w:rsid w:val="000466CA"/>
    <w:rsid w:val="0004703A"/>
    <w:rsid w:val="0004704C"/>
    <w:rsid w:val="000471EF"/>
    <w:rsid w:val="00047B71"/>
    <w:rsid w:val="00047CE8"/>
    <w:rsid w:val="0005004E"/>
    <w:rsid w:val="000500C2"/>
    <w:rsid w:val="0005066A"/>
    <w:rsid w:val="00050C86"/>
    <w:rsid w:val="0005114B"/>
    <w:rsid w:val="00051184"/>
    <w:rsid w:val="0005198A"/>
    <w:rsid w:val="00052029"/>
    <w:rsid w:val="00052410"/>
    <w:rsid w:val="000526FF"/>
    <w:rsid w:val="00052B0D"/>
    <w:rsid w:val="00053640"/>
    <w:rsid w:val="000536CE"/>
    <w:rsid w:val="0005389F"/>
    <w:rsid w:val="00053A09"/>
    <w:rsid w:val="00054086"/>
    <w:rsid w:val="00054152"/>
    <w:rsid w:val="000547AB"/>
    <w:rsid w:val="0005482B"/>
    <w:rsid w:val="0005494B"/>
    <w:rsid w:val="000554B3"/>
    <w:rsid w:val="000559CE"/>
    <w:rsid w:val="00055BB7"/>
    <w:rsid w:val="00055D3A"/>
    <w:rsid w:val="00056FFE"/>
    <w:rsid w:val="000570B9"/>
    <w:rsid w:val="00057636"/>
    <w:rsid w:val="000601EB"/>
    <w:rsid w:val="00060203"/>
    <w:rsid w:val="0006059B"/>
    <w:rsid w:val="000606DA"/>
    <w:rsid w:val="000606F3"/>
    <w:rsid w:val="0006077C"/>
    <w:rsid w:val="00061889"/>
    <w:rsid w:val="00061AB1"/>
    <w:rsid w:val="00061CD3"/>
    <w:rsid w:val="00061EAF"/>
    <w:rsid w:val="00062227"/>
    <w:rsid w:val="00062499"/>
    <w:rsid w:val="000627EE"/>
    <w:rsid w:val="00062AED"/>
    <w:rsid w:val="000632F2"/>
    <w:rsid w:val="0006347A"/>
    <w:rsid w:val="000634AD"/>
    <w:rsid w:val="000644D3"/>
    <w:rsid w:val="0006479D"/>
    <w:rsid w:val="00064C37"/>
    <w:rsid w:val="00064D6D"/>
    <w:rsid w:val="00065B48"/>
    <w:rsid w:val="00065C75"/>
    <w:rsid w:val="00066914"/>
    <w:rsid w:val="00067439"/>
    <w:rsid w:val="00067678"/>
    <w:rsid w:val="0006769A"/>
    <w:rsid w:val="00067908"/>
    <w:rsid w:val="00067AC6"/>
    <w:rsid w:val="00067F98"/>
    <w:rsid w:val="000708FE"/>
    <w:rsid w:val="000713D2"/>
    <w:rsid w:val="00071484"/>
    <w:rsid w:val="00071FE3"/>
    <w:rsid w:val="00072105"/>
    <w:rsid w:val="0007256D"/>
    <w:rsid w:val="000725C8"/>
    <w:rsid w:val="000726B9"/>
    <w:rsid w:val="00072811"/>
    <w:rsid w:val="00072D5C"/>
    <w:rsid w:val="000731A7"/>
    <w:rsid w:val="000733B3"/>
    <w:rsid w:val="000733D5"/>
    <w:rsid w:val="000738A6"/>
    <w:rsid w:val="00073BC6"/>
    <w:rsid w:val="00073E16"/>
    <w:rsid w:val="00073EFD"/>
    <w:rsid w:val="000741FA"/>
    <w:rsid w:val="000746A1"/>
    <w:rsid w:val="00075683"/>
    <w:rsid w:val="000759C4"/>
    <w:rsid w:val="000760FF"/>
    <w:rsid w:val="00076555"/>
    <w:rsid w:val="00076688"/>
    <w:rsid w:val="00076F7F"/>
    <w:rsid w:val="00080463"/>
    <w:rsid w:val="000808AC"/>
    <w:rsid w:val="00080DCE"/>
    <w:rsid w:val="0008165D"/>
    <w:rsid w:val="00081CAF"/>
    <w:rsid w:val="00081D33"/>
    <w:rsid w:val="00081DE2"/>
    <w:rsid w:val="00081FEE"/>
    <w:rsid w:val="0008213B"/>
    <w:rsid w:val="000825D6"/>
    <w:rsid w:val="00082738"/>
    <w:rsid w:val="00082FFF"/>
    <w:rsid w:val="00083173"/>
    <w:rsid w:val="000834A0"/>
    <w:rsid w:val="00083914"/>
    <w:rsid w:val="00083CFE"/>
    <w:rsid w:val="00084372"/>
    <w:rsid w:val="00084602"/>
    <w:rsid w:val="00084652"/>
    <w:rsid w:val="000851C9"/>
    <w:rsid w:val="000852C4"/>
    <w:rsid w:val="00085721"/>
    <w:rsid w:val="00085964"/>
    <w:rsid w:val="00085A9C"/>
    <w:rsid w:val="00086182"/>
    <w:rsid w:val="000861AB"/>
    <w:rsid w:val="00086444"/>
    <w:rsid w:val="00086530"/>
    <w:rsid w:val="000868DD"/>
    <w:rsid w:val="00086E40"/>
    <w:rsid w:val="00086F6C"/>
    <w:rsid w:val="0008734F"/>
    <w:rsid w:val="00087E37"/>
    <w:rsid w:val="00090837"/>
    <w:rsid w:val="000912F9"/>
    <w:rsid w:val="00091366"/>
    <w:rsid w:val="000913D6"/>
    <w:rsid w:val="000914F4"/>
    <w:rsid w:val="00091C1B"/>
    <w:rsid w:val="00091D7B"/>
    <w:rsid w:val="000925DE"/>
    <w:rsid w:val="00092C97"/>
    <w:rsid w:val="00093318"/>
    <w:rsid w:val="00093A8F"/>
    <w:rsid w:val="00093CAC"/>
    <w:rsid w:val="00093F51"/>
    <w:rsid w:val="000942E9"/>
    <w:rsid w:val="00094441"/>
    <w:rsid w:val="00095261"/>
    <w:rsid w:val="0009580E"/>
    <w:rsid w:val="00095C40"/>
    <w:rsid w:val="0009610E"/>
    <w:rsid w:val="000965A0"/>
    <w:rsid w:val="00096A87"/>
    <w:rsid w:val="00096F25"/>
    <w:rsid w:val="00096F54"/>
    <w:rsid w:val="00097954"/>
    <w:rsid w:val="00097ECB"/>
    <w:rsid w:val="000A00B7"/>
    <w:rsid w:val="000A00D8"/>
    <w:rsid w:val="000A02A6"/>
    <w:rsid w:val="000A0515"/>
    <w:rsid w:val="000A05A2"/>
    <w:rsid w:val="000A0929"/>
    <w:rsid w:val="000A22D7"/>
    <w:rsid w:val="000A247D"/>
    <w:rsid w:val="000A2769"/>
    <w:rsid w:val="000A3CAC"/>
    <w:rsid w:val="000A436D"/>
    <w:rsid w:val="000A43C6"/>
    <w:rsid w:val="000A4549"/>
    <w:rsid w:val="000A4AFC"/>
    <w:rsid w:val="000A4D22"/>
    <w:rsid w:val="000A52EB"/>
    <w:rsid w:val="000A5F41"/>
    <w:rsid w:val="000A619A"/>
    <w:rsid w:val="000A67CA"/>
    <w:rsid w:val="000A7639"/>
    <w:rsid w:val="000A7A48"/>
    <w:rsid w:val="000A7C6D"/>
    <w:rsid w:val="000A7E52"/>
    <w:rsid w:val="000A7E5E"/>
    <w:rsid w:val="000B0085"/>
    <w:rsid w:val="000B01BC"/>
    <w:rsid w:val="000B0CB3"/>
    <w:rsid w:val="000B0E03"/>
    <w:rsid w:val="000B1221"/>
    <w:rsid w:val="000B2289"/>
    <w:rsid w:val="000B23A9"/>
    <w:rsid w:val="000B2AEB"/>
    <w:rsid w:val="000B2BC7"/>
    <w:rsid w:val="000B35ED"/>
    <w:rsid w:val="000B3EAB"/>
    <w:rsid w:val="000B3EE5"/>
    <w:rsid w:val="000B4ED1"/>
    <w:rsid w:val="000B5244"/>
    <w:rsid w:val="000B5C19"/>
    <w:rsid w:val="000B5C8A"/>
    <w:rsid w:val="000B71AE"/>
    <w:rsid w:val="000B760A"/>
    <w:rsid w:val="000B76F8"/>
    <w:rsid w:val="000B7877"/>
    <w:rsid w:val="000C04DC"/>
    <w:rsid w:val="000C0680"/>
    <w:rsid w:val="000C0F69"/>
    <w:rsid w:val="000C1174"/>
    <w:rsid w:val="000C1896"/>
    <w:rsid w:val="000C192F"/>
    <w:rsid w:val="000C1BB1"/>
    <w:rsid w:val="000C1E85"/>
    <w:rsid w:val="000C239B"/>
    <w:rsid w:val="000C2CED"/>
    <w:rsid w:val="000C303E"/>
    <w:rsid w:val="000C3051"/>
    <w:rsid w:val="000C347B"/>
    <w:rsid w:val="000C364F"/>
    <w:rsid w:val="000C3969"/>
    <w:rsid w:val="000C3ABB"/>
    <w:rsid w:val="000C4DC4"/>
    <w:rsid w:val="000C4F1C"/>
    <w:rsid w:val="000C4F95"/>
    <w:rsid w:val="000C56F6"/>
    <w:rsid w:val="000C5B50"/>
    <w:rsid w:val="000C5E2D"/>
    <w:rsid w:val="000C793F"/>
    <w:rsid w:val="000D021B"/>
    <w:rsid w:val="000D03D7"/>
    <w:rsid w:val="000D0474"/>
    <w:rsid w:val="000D0606"/>
    <w:rsid w:val="000D0A49"/>
    <w:rsid w:val="000D0BA6"/>
    <w:rsid w:val="000D0BF2"/>
    <w:rsid w:val="000D0E04"/>
    <w:rsid w:val="000D15F6"/>
    <w:rsid w:val="000D193B"/>
    <w:rsid w:val="000D1AC1"/>
    <w:rsid w:val="000D2025"/>
    <w:rsid w:val="000D2056"/>
    <w:rsid w:val="000D2379"/>
    <w:rsid w:val="000D2383"/>
    <w:rsid w:val="000D2652"/>
    <w:rsid w:val="000D282C"/>
    <w:rsid w:val="000D2DBD"/>
    <w:rsid w:val="000D32BE"/>
    <w:rsid w:val="000D3481"/>
    <w:rsid w:val="000D3679"/>
    <w:rsid w:val="000D4181"/>
    <w:rsid w:val="000D43A8"/>
    <w:rsid w:val="000D4A72"/>
    <w:rsid w:val="000D5446"/>
    <w:rsid w:val="000D5B70"/>
    <w:rsid w:val="000D69BF"/>
    <w:rsid w:val="000D6AE0"/>
    <w:rsid w:val="000D79CD"/>
    <w:rsid w:val="000D7ADB"/>
    <w:rsid w:val="000D7AE6"/>
    <w:rsid w:val="000E01E3"/>
    <w:rsid w:val="000E06A1"/>
    <w:rsid w:val="000E09A6"/>
    <w:rsid w:val="000E0A22"/>
    <w:rsid w:val="000E0FE3"/>
    <w:rsid w:val="000E11CD"/>
    <w:rsid w:val="000E1508"/>
    <w:rsid w:val="000E1C8D"/>
    <w:rsid w:val="000E1D66"/>
    <w:rsid w:val="000E1FB6"/>
    <w:rsid w:val="000E27E5"/>
    <w:rsid w:val="000E284A"/>
    <w:rsid w:val="000E3035"/>
    <w:rsid w:val="000E3118"/>
    <w:rsid w:val="000E340A"/>
    <w:rsid w:val="000E36C7"/>
    <w:rsid w:val="000E3773"/>
    <w:rsid w:val="000E38BC"/>
    <w:rsid w:val="000E3B3A"/>
    <w:rsid w:val="000E3E84"/>
    <w:rsid w:val="000E4448"/>
    <w:rsid w:val="000E4F30"/>
    <w:rsid w:val="000E5A62"/>
    <w:rsid w:val="000E5F7E"/>
    <w:rsid w:val="000E5FC3"/>
    <w:rsid w:val="000E63F6"/>
    <w:rsid w:val="000E67E0"/>
    <w:rsid w:val="000E69B5"/>
    <w:rsid w:val="000E6C2C"/>
    <w:rsid w:val="000E6D9C"/>
    <w:rsid w:val="000E709E"/>
    <w:rsid w:val="000E70D5"/>
    <w:rsid w:val="000F0C85"/>
    <w:rsid w:val="000F1532"/>
    <w:rsid w:val="000F1A3D"/>
    <w:rsid w:val="000F1FCF"/>
    <w:rsid w:val="000F2418"/>
    <w:rsid w:val="000F39BC"/>
    <w:rsid w:val="000F3CB4"/>
    <w:rsid w:val="000F4E3C"/>
    <w:rsid w:val="000F4F7C"/>
    <w:rsid w:val="000F5A13"/>
    <w:rsid w:val="000F5ECB"/>
    <w:rsid w:val="000F602D"/>
    <w:rsid w:val="000F6323"/>
    <w:rsid w:val="000F6522"/>
    <w:rsid w:val="000F6AC5"/>
    <w:rsid w:val="000F7C79"/>
    <w:rsid w:val="00100131"/>
    <w:rsid w:val="00100738"/>
    <w:rsid w:val="00101152"/>
    <w:rsid w:val="001013C3"/>
    <w:rsid w:val="0010148D"/>
    <w:rsid w:val="001022BD"/>
    <w:rsid w:val="00102547"/>
    <w:rsid w:val="001026DF"/>
    <w:rsid w:val="001028BD"/>
    <w:rsid w:val="00102AC3"/>
    <w:rsid w:val="00102C4D"/>
    <w:rsid w:val="001033D6"/>
    <w:rsid w:val="00103420"/>
    <w:rsid w:val="0010346D"/>
    <w:rsid w:val="00103F9D"/>
    <w:rsid w:val="00104511"/>
    <w:rsid w:val="00104759"/>
    <w:rsid w:val="00104AFA"/>
    <w:rsid w:val="00104C55"/>
    <w:rsid w:val="001054E5"/>
    <w:rsid w:val="00105649"/>
    <w:rsid w:val="00105D9D"/>
    <w:rsid w:val="00105EA1"/>
    <w:rsid w:val="0010612E"/>
    <w:rsid w:val="001061B1"/>
    <w:rsid w:val="001061C0"/>
    <w:rsid w:val="00106DAE"/>
    <w:rsid w:val="00106EC6"/>
    <w:rsid w:val="00107544"/>
    <w:rsid w:val="0010788E"/>
    <w:rsid w:val="00107EF2"/>
    <w:rsid w:val="001103B3"/>
    <w:rsid w:val="0011080B"/>
    <w:rsid w:val="00110878"/>
    <w:rsid w:val="001110EE"/>
    <w:rsid w:val="0011131C"/>
    <w:rsid w:val="0011181A"/>
    <w:rsid w:val="001118DB"/>
    <w:rsid w:val="00111ACF"/>
    <w:rsid w:val="0011223D"/>
    <w:rsid w:val="0011289E"/>
    <w:rsid w:val="00112961"/>
    <w:rsid w:val="0011339B"/>
    <w:rsid w:val="00113471"/>
    <w:rsid w:val="00113780"/>
    <w:rsid w:val="00113EAE"/>
    <w:rsid w:val="001140E9"/>
    <w:rsid w:val="00114261"/>
    <w:rsid w:val="001144F7"/>
    <w:rsid w:val="00114673"/>
    <w:rsid w:val="001149E3"/>
    <w:rsid w:val="00114A2D"/>
    <w:rsid w:val="00114BB5"/>
    <w:rsid w:val="001153F1"/>
    <w:rsid w:val="0011576A"/>
    <w:rsid w:val="00115DEC"/>
    <w:rsid w:val="001166BC"/>
    <w:rsid w:val="00116724"/>
    <w:rsid w:val="0011688D"/>
    <w:rsid w:val="00116A51"/>
    <w:rsid w:val="00116D63"/>
    <w:rsid w:val="00117053"/>
    <w:rsid w:val="001175BA"/>
    <w:rsid w:val="00117A4E"/>
    <w:rsid w:val="00117A61"/>
    <w:rsid w:val="00117D08"/>
    <w:rsid w:val="001200DA"/>
    <w:rsid w:val="001203DA"/>
    <w:rsid w:val="0012043D"/>
    <w:rsid w:val="00121057"/>
    <w:rsid w:val="00121297"/>
    <w:rsid w:val="00121AA3"/>
    <w:rsid w:val="00121FB0"/>
    <w:rsid w:val="00123062"/>
    <w:rsid w:val="00123307"/>
    <w:rsid w:val="00123330"/>
    <w:rsid w:val="00123530"/>
    <w:rsid w:val="0012359B"/>
    <w:rsid w:val="00123985"/>
    <w:rsid w:val="00123B0D"/>
    <w:rsid w:val="001241F7"/>
    <w:rsid w:val="0012442C"/>
    <w:rsid w:val="0012448E"/>
    <w:rsid w:val="00124C34"/>
    <w:rsid w:val="0012512F"/>
    <w:rsid w:val="00125BC4"/>
    <w:rsid w:val="00125ECE"/>
    <w:rsid w:val="001263B3"/>
    <w:rsid w:val="00126B2A"/>
    <w:rsid w:val="0012724C"/>
    <w:rsid w:val="00127380"/>
    <w:rsid w:val="00127F89"/>
    <w:rsid w:val="001302FB"/>
    <w:rsid w:val="001305EB"/>
    <w:rsid w:val="00130D5A"/>
    <w:rsid w:val="00131FD6"/>
    <w:rsid w:val="00132033"/>
    <w:rsid w:val="00132056"/>
    <w:rsid w:val="001320F3"/>
    <w:rsid w:val="00132919"/>
    <w:rsid w:val="001329CE"/>
    <w:rsid w:val="00132B84"/>
    <w:rsid w:val="00133BC4"/>
    <w:rsid w:val="00134D1B"/>
    <w:rsid w:val="00134EFF"/>
    <w:rsid w:val="00134FAA"/>
    <w:rsid w:val="00135460"/>
    <w:rsid w:val="0013556C"/>
    <w:rsid w:val="00135584"/>
    <w:rsid w:val="00135BCA"/>
    <w:rsid w:val="00135D50"/>
    <w:rsid w:val="0013610F"/>
    <w:rsid w:val="0013611B"/>
    <w:rsid w:val="00136C84"/>
    <w:rsid w:val="00136D36"/>
    <w:rsid w:val="00137222"/>
    <w:rsid w:val="001378DD"/>
    <w:rsid w:val="001378FF"/>
    <w:rsid w:val="001409A8"/>
    <w:rsid w:val="00140C30"/>
    <w:rsid w:val="00141284"/>
    <w:rsid w:val="00141454"/>
    <w:rsid w:val="001419BC"/>
    <w:rsid w:val="001424A5"/>
    <w:rsid w:val="001426B8"/>
    <w:rsid w:val="00143529"/>
    <w:rsid w:val="00143606"/>
    <w:rsid w:val="00144620"/>
    <w:rsid w:val="001446E4"/>
    <w:rsid w:val="00144876"/>
    <w:rsid w:val="00144A87"/>
    <w:rsid w:val="00145175"/>
    <w:rsid w:val="001455F6"/>
    <w:rsid w:val="001456E2"/>
    <w:rsid w:val="00145C7B"/>
    <w:rsid w:val="00145D64"/>
    <w:rsid w:val="00147E77"/>
    <w:rsid w:val="0015001F"/>
    <w:rsid w:val="00150B39"/>
    <w:rsid w:val="0015145D"/>
    <w:rsid w:val="001516CC"/>
    <w:rsid w:val="001518A9"/>
    <w:rsid w:val="00151DEB"/>
    <w:rsid w:val="00151E08"/>
    <w:rsid w:val="00152B10"/>
    <w:rsid w:val="00152C3A"/>
    <w:rsid w:val="00152F52"/>
    <w:rsid w:val="00152FEE"/>
    <w:rsid w:val="00153627"/>
    <w:rsid w:val="00154056"/>
    <w:rsid w:val="001543FB"/>
    <w:rsid w:val="00154E31"/>
    <w:rsid w:val="0015504A"/>
    <w:rsid w:val="0015540E"/>
    <w:rsid w:val="00155780"/>
    <w:rsid w:val="00155DC7"/>
    <w:rsid w:val="0015600C"/>
    <w:rsid w:val="001562D5"/>
    <w:rsid w:val="00156801"/>
    <w:rsid w:val="00156C8C"/>
    <w:rsid w:val="001572BD"/>
    <w:rsid w:val="001572D0"/>
    <w:rsid w:val="00157BF8"/>
    <w:rsid w:val="00160191"/>
    <w:rsid w:val="001601DF"/>
    <w:rsid w:val="001603D9"/>
    <w:rsid w:val="001612DE"/>
    <w:rsid w:val="001615B3"/>
    <w:rsid w:val="001616E1"/>
    <w:rsid w:val="00161998"/>
    <w:rsid w:val="00161E39"/>
    <w:rsid w:val="00161FAA"/>
    <w:rsid w:val="00162684"/>
    <w:rsid w:val="00162ABF"/>
    <w:rsid w:val="00162FD0"/>
    <w:rsid w:val="00163404"/>
    <w:rsid w:val="00163483"/>
    <w:rsid w:val="00163583"/>
    <w:rsid w:val="00163626"/>
    <w:rsid w:val="00163889"/>
    <w:rsid w:val="00163B5D"/>
    <w:rsid w:val="00163E07"/>
    <w:rsid w:val="0016400A"/>
    <w:rsid w:val="00164284"/>
    <w:rsid w:val="00164582"/>
    <w:rsid w:val="0016545A"/>
    <w:rsid w:val="00165F92"/>
    <w:rsid w:val="00166453"/>
    <w:rsid w:val="00166F17"/>
    <w:rsid w:val="0016702E"/>
    <w:rsid w:val="00167903"/>
    <w:rsid w:val="00167B2C"/>
    <w:rsid w:val="00167FE4"/>
    <w:rsid w:val="00170017"/>
    <w:rsid w:val="001706DA"/>
    <w:rsid w:val="00171631"/>
    <w:rsid w:val="00171CA8"/>
    <w:rsid w:val="001720B4"/>
    <w:rsid w:val="001722E5"/>
    <w:rsid w:val="00172303"/>
    <w:rsid w:val="001723EE"/>
    <w:rsid w:val="001725CB"/>
    <w:rsid w:val="00172ECE"/>
    <w:rsid w:val="0017320E"/>
    <w:rsid w:val="00173647"/>
    <w:rsid w:val="001737CD"/>
    <w:rsid w:val="001737FE"/>
    <w:rsid w:val="0017469A"/>
    <w:rsid w:val="001746ED"/>
    <w:rsid w:val="00174773"/>
    <w:rsid w:val="001755F0"/>
    <w:rsid w:val="001763D2"/>
    <w:rsid w:val="00176974"/>
    <w:rsid w:val="0017713E"/>
    <w:rsid w:val="001774D0"/>
    <w:rsid w:val="00177E87"/>
    <w:rsid w:val="00180745"/>
    <w:rsid w:val="00180871"/>
    <w:rsid w:val="00180890"/>
    <w:rsid w:val="00180DD6"/>
    <w:rsid w:val="00181019"/>
    <w:rsid w:val="00181345"/>
    <w:rsid w:val="00182186"/>
    <w:rsid w:val="0018238D"/>
    <w:rsid w:val="00182440"/>
    <w:rsid w:val="001827D5"/>
    <w:rsid w:val="0018294D"/>
    <w:rsid w:val="00182AE2"/>
    <w:rsid w:val="00182CF7"/>
    <w:rsid w:val="00183536"/>
    <w:rsid w:val="0018367B"/>
    <w:rsid w:val="00183736"/>
    <w:rsid w:val="00183E2B"/>
    <w:rsid w:val="00183E4C"/>
    <w:rsid w:val="001840CF"/>
    <w:rsid w:val="0018415E"/>
    <w:rsid w:val="00184547"/>
    <w:rsid w:val="00184B6C"/>
    <w:rsid w:val="00185256"/>
    <w:rsid w:val="00185603"/>
    <w:rsid w:val="00185781"/>
    <w:rsid w:val="00185DF7"/>
    <w:rsid w:val="00185F02"/>
    <w:rsid w:val="00185FE3"/>
    <w:rsid w:val="0018625F"/>
    <w:rsid w:val="001872FD"/>
    <w:rsid w:val="00187A82"/>
    <w:rsid w:val="001913E8"/>
    <w:rsid w:val="0019152A"/>
    <w:rsid w:val="001915A9"/>
    <w:rsid w:val="0019194B"/>
    <w:rsid w:val="00191B6C"/>
    <w:rsid w:val="00192B39"/>
    <w:rsid w:val="00192EAB"/>
    <w:rsid w:val="00192FDC"/>
    <w:rsid w:val="001941B2"/>
    <w:rsid w:val="00195208"/>
    <w:rsid w:val="00195339"/>
    <w:rsid w:val="0019547C"/>
    <w:rsid w:val="0019571A"/>
    <w:rsid w:val="00195CD7"/>
    <w:rsid w:val="00196138"/>
    <w:rsid w:val="001964F7"/>
    <w:rsid w:val="001966F4"/>
    <w:rsid w:val="00196CBD"/>
    <w:rsid w:val="00196DC1"/>
    <w:rsid w:val="00197229"/>
    <w:rsid w:val="00197A8F"/>
    <w:rsid w:val="00197AA0"/>
    <w:rsid w:val="00197C52"/>
    <w:rsid w:val="00197EC1"/>
    <w:rsid w:val="001A02FF"/>
    <w:rsid w:val="001A1310"/>
    <w:rsid w:val="001A141B"/>
    <w:rsid w:val="001A159D"/>
    <w:rsid w:val="001A16DB"/>
    <w:rsid w:val="001A1AD7"/>
    <w:rsid w:val="001A1DB6"/>
    <w:rsid w:val="001A2394"/>
    <w:rsid w:val="001A28D7"/>
    <w:rsid w:val="001A33B6"/>
    <w:rsid w:val="001A425F"/>
    <w:rsid w:val="001A47E7"/>
    <w:rsid w:val="001A4B87"/>
    <w:rsid w:val="001A4DC5"/>
    <w:rsid w:val="001A4FBC"/>
    <w:rsid w:val="001A5416"/>
    <w:rsid w:val="001A59C1"/>
    <w:rsid w:val="001A70E8"/>
    <w:rsid w:val="001A7D80"/>
    <w:rsid w:val="001B0A6D"/>
    <w:rsid w:val="001B0A98"/>
    <w:rsid w:val="001B0E0E"/>
    <w:rsid w:val="001B0F30"/>
    <w:rsid w:val="001B0F80"/>
    <w:rsid w:val="001B10D8"/>
    <w:rsid w:val="001B115B"/>
    <w:rsid w:val="001B19C1"/>
    <w:rsid w:val="001B1B84"/>
    <w:rsid w:val="001B1E3D"/>
    <w:rsid w:val="001B24EC"/>
    <w:rsid w:val="001B2D32"/>
    <w:rsid w:val="001B372F"/>
    <w:rsid w:val="001B3838"/>
    <w:rsid w:val="001B38AD"/>
    <w:rsid w:val="001B4A68"/>
    <w:rsid w:val="001B4CCE"/>
    <w:rsid w:val="001B5379"/>
    <w:rsid w:val="001B5BF3"/>
    <w:rsid w:val="001B6700"/>
    <w:rsid w:val="001B68FD"/>
    <w:rsid w:val="001B6A31"/>
    <w:rsid w:val="001B725B"/>
    <w:rsid w:val="001B726D"/>
    <w:rsid w:val="001B78B6"/>
    <w:rsid w:val="001B7E3A"/>
    <w:rsid w:val="001C0206"/>
    <w:rsid w:val="001C0A59"/>
    <w:rsid w:val="001C0E0B"/>
    <w:rsid w:val="001C1342"/>
    <w:rsid w:val="001C165C"/>
    <w:rsid w:val="001C16B0"/>
    <w:rsid w:val="001C1BD5"/>
    <w:rsid w:val="001C1F75"/>
    <w:rsid w:val="001C2204"/>
    <w:rsid w:val="001C2426"/>
    <w:rsid w:val="001C2BB0"/>
    <w:rsid w:val="001C2BC8"/>
    <w:rsid w:val="001C3C93"/>
    <w:rsid w:val="001C4081"/>
    <w:rsid w:val="001C4541"/>
    <w:rsid w:val="001C5768"/>
    <w:rsid w:val="001C57B3"/>
    <w:rsid w:val="001C5915"/>
    <w:rsid w:val="001C620C"/>
    <w:rsid w:val="001C637D"/>
    <w:rsid w:val="001C6C89"/>
    <w:rsid w:val="001C7427"/>
    <w:rsid w:val="001C7554"/>
    <w:rsid w:val="001D02EB"/>
    <w:rsid w:val="001D100A"/>
    <w:rsid w:val="001D11BE"/>
    <w:rsid w:val="001D18A9"/>
    <w:rsid w:val="001D1F58"/>
    <w:rsid w:val="001D1FD8"/>
    <w:rsid w:val="001D205F"/>
    <w:rsid w:val="001D2A2B"/>
    <w:rsid w:val="001D2DF7"/>
    <w:rsid w:val="001D3595"/>
    <w:rsid w:val="001D3D47"/>
    <w:rsid w:val="001D41E3"/>
    <w:rsid w:val="001D4230"/>
    <w:rsid w:val="001D461C"/>
    <w:rsid w:val="001D4D1B"/>
    <w:rsid w:val="001D571C"/>
    <w:rsid w:val="001D6A70"/>
    <w:rsid w:val="001D6EF6"/>
    <w:rsid w:val="001D75EA"/>
    <w:rsid w:val="001D7D47"/>
    <w:rsid w:val="001E0864"/>
    <w:rsid w:val="001E0D7A"/>
    <w:rsid w:val="001E1136"/>
    <w:rsid w:val="001E12AE"/>
    <w:rsid w:val="001E12E7"/>
    <w:rsid w:val="001E1459"/>
    <w:rsid w:val="001E199F"/>
    <w:rsid w:val="001E273D"/>
    <w:rsid w:val="001E2C3E"/>
    <w:rsid w:val="001E39F0"/>
    <w:rsid w:val="001E3A93"/>
    <w:rsid w:val="001E44CF"/>
    <w:rsid w:val="001E463C"/>
    <w:rsid w:val="001E4697"/>
    <w:rsid w:val="001E4828"/>
    <w:rsid w:val="001E4A0C"/>
    <w:rsid w:val="001E4DFD"/>
    <w:rsid w:val="001E5261"/>
    <w:rsid w:val="001E55DD"/>
    <w:rsid w:val="001E6091"/>
    <w:rsid w:val="001E6A88"/>
    <w:rsid w:val="001E6D44"/>
    <w:rsid w:val="001E6E52"/>
    <w:rsid w:val="001E6F79"/>
    <w:rsid w:val="001E75B8"/>
    <w:rsid w:val="001E78BE"/>
    <w:rsid w:val="001E7D0C"/>
    <w:rsid w:val="001F06CE"/>
    <w:rsid w:val="001F0921"/>
    <w:rsid w:val="001F2019"/>
    <w:rsid w:val="001F2285"/>
    <w:rsid w:val="001F2367"/>
    <w:rsid w:val="001F2571"/>
    <w:rsid w:val="001F27B5"/>
    <w:rsid w:val="001F2A45"/>
    <w:rsid w:val="001F2D4D"/>
    <w:rsid w:val="001F47A8"/>
    <w:rsid w:val="001F4A9F"/>
    <w:rsid w:val="001F4E9E"/>
    <w:rsid w:val="001F5A60"/>
    <w:rsid w:val="001F5ECD"/>
    <w:rsid w:val="001F7603"/>
    <w:rsid w:val="001F7BDC"/>
    <w:rsid w:val="001F7C46"/>
    <w:rsid w:val="001F7CE9"/>
    <w:rsid w:val="002008BD"/>
    <w:rsid w:val="00200A90"/>
    <w:rsid w:val="00200B74"/>
    <w:rsid w:val="0020188E"/>
    <w:rsid w:val="00201DC6"/>
    <w:rsid w:val="00201DE9"/>
    <w:rsid w:val="00201EA7"/>
    <w:rsid w:val="00201EBB"/>
    <w:rsid w:val="00202490"/>
    <w:rsid w:val="0020391D"/>
    <w:rsid w:val="00203AB3"/>
    <w:rsid w:val="00203E86"/>
    <w:rsid w:val="00203F7F"/>
    <w:rsid w:val="00204249"/>
    <w:rsid w:val="00204565"/>
    <w:rsid w:val="00204575"/>
    <w:rsid w:val="002045D1"/>
    <w:rsid w:val="0020466E"/>
    <w:rsid w:val="002046E2"/>
    <w:rsid w:val="00204997"/>
    <w:rsid w:val="00204D94"/>
    <w:rsid w:val="0020651F"/>
    <w:rsid w:val="0020653A"/>
    <w:rsid w:val="002066BE"/>
    <w:rsid w:val="00206A47"/>
    <w:rsid w:val="00207130"/>
    <w:rsid w:val="0020759A"/>
    <w:rsid w:val="002108E4"/>
    <w:rsid w:val="002114B6"/>
    <w:rsid w:val="002115FF"/>
    <w:rsid w:val="00211FC3"/>
    <w:rsid w:val="00212420"/>
    <w:rsid w:val="0021245D"/>
    <w:rsid w:val="002124A9"/>
    <w:rsid w:val="002129D1"/>
    <w:rsid w:val="00213593"/>
    <w:rsid w:val="00214ECE"/>
    <w:rsid w:val="00215230"/>
    <w:rsid w:val="002153F5"/>
    <w:rsid w:val="00215944"/>
    <w:rsid w:val="00215DDF"/>
    <w:rsid w:val="00216678"/>
    <w:rsid w:val="002167B0"/>
    <w:rsid w:val="002176F1"/>
    <w:rsid w:val="002177CF"/>
    <w:rsid w:val="00217DA2"/>
    <w:rsid w:val="002205D9"/>
    <w:rsid w:val="00220F0A"/>
    <w:rsid w:val="002211FF"/>
    <w:rsid w:val="00221F0A"/>
    <w:rsid w:val="00222139"/>
    <w:rsid w:val="0022219A"/>
    <w:rsid w:val="00222522"/>
    <w:rsid w:val="00222A16"/>
    <w:rsid w:val="00222B78"/>
    <w:rsid w:val="00222CB6"/>
    <w:rsid w:val="002239DE"/>
    <w:rsid w:val="00223DF1"/>
    <w:rsid w:val="002241EE"/>
    <w:rsid w:val="002245C3"/>
    <w:rsid w:val="002249D6"/>
    <w:rsid w:val="00224C18"/>
    <w:rsid w:val="00224D1C"/>
    <w:rsid w:val="002256FC"/>
    <w:rsid w:val="002262B7"/>
    <w:rsid w:val="002265FB"/>
    <w:rsid w:val="00226B1E"/>
    <w:rsid w:val="00226DF0"/>
    <w:rsid w:val="00227F6D"/>
    <w:rsid w:val="002307CC"/>
    <w:rsid w:val="00230C61"/>
    <w:rsid w:val="00231099"/>
    <w:rsid w:val="0023149A"/>
    <w:rsid w:val="0023167F"/>
    <w:rsid w:val="00232848"/>
    <w:rsid w:val="00232AB1"/>
    <w:rsid w:val="00232F1C"/>
    <w:rsid w:val="00233118"/>
    <w:rsid w:val="00233377"/>
    <w:rsid w:val="00234096"/>
    <w:rsid w:val="0023472B"/>
    <w:rsid w:val="00234D81"/>
    <w:rsid w:val="00234F61"/>
    <w:rsid w:val="00235C64"/>
    <w:rsid w:val="0023626B"/>
    <w:rsid w:val="002367B7"/>
    <w:rsid w:val="002367EA"/>
    <w:rsid w:val="002368A3"/>
    <w:rsid w:val="0024074A"/>
    <w:rsid w:val="002408D9"/>
    <w:rsid w:val="00240DCA"/>
    <w:rsid w:val="002415B0"/>
    <w:rsid w:val="002417B0"/>
    <w:rsid w:val="0024194C"/>
    <w:rsid w:val="00241E44"/>
    <w:rsid w:val="002420EA"/>
    <w:rsid w:val="00242627"/>
    <w:rsid w:val="002428F4"/>
    <w:rsid w:val="00242AC2"/>
    <w:rsid w:val="00242CC5"/>
    <w:rsid w:val="002438B6"/>
    <w:rsid w:val="00243E3B"/>
    <w:rsid w:val="002444A3"/>
    <w:rsid w:val="0024450C"/>
    <w:rsid w:val="00244877"/>
    <w:rsid w:val="00244975"/>
    <w:rsid w:val="0024586A"/>
    <w:rsid w:val="002464CF"/>
    <w:rsid w:val="00246507"/>
    <w:rsid w:val="00246921"/>
    <w:rsid w:val="00246B11"/>
    <w:rsid w:val="00246B99"/>
    <w:rsid w:val="00247407"/>
    <w:rsid w:val="002478A4"/>
    <w:rsid w:val="002503F5"/>
    <w:rsid w:val="00250501"/>
    <w:rsid w:val="00250504"/>
    <w:rsid w:val="0025082F"/>
    <w:rsid w:val="002510F5"/>
    <w:rsid w:val="002513E2"/>
    <w:rsid w:val="0025143E"/>
    <w:rsid w:val="00251880"/>
    <w:rsid w:val="0025209E"/>
    <w:rsid w:val="002524AB"/>
    <w:rsid w:val="00252523"/>
    <w:rsid w:val="002530D7"/>
    <w:rsid w:val="00253401"/>
    <w:rsid w:val="0025366D"/>
    <w:rsid w:val="00253A07"/>
    <w:rsid w:val="00253D82"/>
    <w:rsid w:val="00254054"/>
    <w:rsid w:val="00254464"/>
    <w:rsid w:val="00254909"/>
    <w:rsid w:val="00254980"/>
    <w:rsid w:val="00254BAF"/>
    <w:rsid w:val="002558FA"/>
    <w:rsid w:val="0025604F"/>
    <w:rsid w:val="00256206"/>
    <w:rsid w:val="00256454"/>
    <w:rsid w:val="00256A61"/>
    <w:rsid w:val="00256DBA"/>
    <w:rsid w:val="002573AC"/>
    <w:rsid w:val="002578B6"/>
    <w:rsid w:val="00260168"/>
    <w:rsid w:val="00260360"/>
    <w:rsid w:val="00260440"/>
    <w:rsid w:val="00261092"/>
    <w:rsid w:val="002618CF"/>
    <w:rsid w:val="00261E44"/>
    <w:rsid w:val="00261E94"/>
    <w:rsid w:val="0026258F"/>
    <w:rsid w:val="00262728"/>
    <w:rsid w:val="002628DE"/>
    <w:rsid w:val="00262B2F"/>
    <w:rsid w:val="00262FC3"/>
    <w:rsid w:val="00263992"/>
    <w:rsid w:val="00263E64"/>
    <w:rsid w:val="0026409F"/>
    <w:rsid w:val="002640E8"/>
    <w:rsid w:val="002643C3"/>
    <w:rsid w:val="002645C4"/>
    <w:rsid w:val="002649DB"/>
    <w:rsid w:val="00264BF7"/>
    <w:rsid w:val="0026508D"/>
    <w:rsid w:val="0026516B"/>
    <w:rsid w:val="002654CB"/>
    <w:rsid w:val="002659A3"/>
    <w:rsid w:val="00265B47"/>
    <w:rsid w:val="0026625E"/>
    <w:rsid w:val="002668D0"/>
    <w:rsid w:val="00266E42"/>
    <w:rsid w:val="002670F6"/>
    <w:rsid w:val="0026745E"/>
    <w:rsid w:val="002675BF"/>
    <w:rsid w:val="0027064E"/>
    <w:rsid w:val="00270878"/>
    <w:rsid w:val="00270D38"/>
    <w:rsid w:val="00270FFF"/>
    <w:rsid w:val="00271BEC"/>
    <w:rsid w:val="00271CAA"/>
    <w:rsid w:val="002722FA"/>
    <w:rsid w:val="002739A0"/>
    <w:rsid w:val="00273A3D"/>
    <w:rsid w:val="00273DE2"/>
    <w:rsid w:val="002740AC"/>
    <w:rsid w:val="002747AC"/>
    <w:rsid w:val="00275594"/>
    <w:rsid w:val="002755E3"/>
    <w:rsid w:val="00275A25"/>
    <w:rsid w:val="00275A83"/>
    <w:rsid w:val="00275BE0"/>
    <w:rsid w:val="00277E13"/>
    <w:rsid w:val="00280016"/>
    <w:rsid w:val="0028124F"/>
    <w:rsid w:val="00281A16"/>
    <w:rsid w:val="00282DBE"/>
    <w:rsid w:val="002832F4"/>
    <w:rsid w:val="002836E9"/>
    <w:rsid w:val="00283D7F"/>
    <w:rsid w:val="00284475"/>
    <w:rsid w:val="002848A5"/>
    <w:rsid w:val="002853D6"/>
    <w:rsid w:val="00286049"/>
    <w:rsid w:val="00286135"/>
    <w:rsid w:val="002864C1"/>
    <w:rsid w:val="002867BA"/>
    <w:rsid w:val="00286A67"/>
    <w:rsid w:val="00286B0C"/>
    <w:rsid w:val="00286BCD"/>
    <w:rsid w:val="00287501"/>
    <w:rsid w:val="002875E7"/>
    <w:rsid w:val="00290061"/>
    <w:rsid w:val="00290E5F"/>
    <w:rsid w:val="002910DD"/>
    <w:rsid w:val="00291B1E"/>
    <w:rsid w:val="00291E7E"/>
    <w:rsid w:val="002923AC"/>
    <w:rsid w:val="00292633"/>
    <w:rsid w:val="002928F2"/>
    <w:rsid w:val="002937D5"/>
    <w:rsid w:val="00293E5E"/>
    <w:rsid w:val="00294F53"/>
    <w:rsid w:val="002950B8"/>
    <w:rsid w:val="00295AA3"/>
    <w:rsid w:val="00295CC1"/>
    <w:rsid w:val="002961B4"/>
    <w:rsid w:val="00297AB6"/>
    <w:rsid w:val="00297CB3"/>
    <w:rsid w:val="002A03CF"/>
    <w:rsid w:val="002A0758"/>
    <w:rsid w:val="002A0F71"/>
    <w:rsid w:val="002A1659"/>
    <w:rsid w:val="002A18ED"/>
    <w:rsid w:val="002A18F6"/>
    <w:rsid w:val="002A210B"/>
    <w:rsid w:val="002A21A3"/>
    <w:rsid w:val="002A2656"/>
    <w:rsid w:val="002A2690"/>
    <w:rsid w:val="002A2E16"/>
    <w:rsid w:val="002A3265"/>
    <w:rsid w:val="002A37FF"/>
    <w:rsid w:val="002A389D"/>
    <w:rsid w:val="002A397E"/>
    <w:rsid w:val="002A3A8A"/>
    <w:rsid w:val="002A3F30"/>
    <w:rsid w:val="002A3F6A"/>
    <w:rsid w:val="002A40E8"/>
    <w:rsid w:val="002A4116"/>
    <w:rsid w:val="002A4470"/>
    <w:rsid w:val="002A4CBF"/>
    <w:rsid w:val="002A4F8F"/>
    <w:rsid w:val="002A51B6"/>
    <w:rsid w:val="002A5550"/>
    <w:rsid w:val="002A5AE4"/>
    <w:rsid w:val="002A5B59"/>
    <w:rsid w:val="002A6002"/>
    <w:rsid w:val="002A6088"/>
    <w:rsid w:val="002A621D"/>
    <w:rsid w:val="002A667B"/>
    <w:rsid w:val="002A69E0"/>
    <w:rsid w:val="002A6A7A"/>
    <w:rsid w:val="002A749A"/>
    <w:rsid w:val="002A7B40"/>
    <w:rsid w:val="002A7F4D"/>
    <w:rsid w:val="002B0B13"/>
    <w:rsid w:val="002B0D37"/>
    <w:rsid w:val="002B127F"/>
    <w:rsid w:val="002B1590"/>
    <w:rsid w:val="002B159E"/>
    <w:rsid w:val="002B1957"/>
    <w:rsid w:val="002B201E"/>
    <w:rsid w:val="002B2144"/>
    <w:rsid w:val="002B24FF"/>
    <w:rsid w:val="002B2A95"/>
    <w:rsid w:val="002B34EC"/>
    <w:rsid w:val="002B351C"/>
    <w:rsid w:val="002B3C74"/>
    <w:rsid w:val="002B3EDC"/>
    <w:rsid w:val="002B43A5"/>
    <w:rsid w:val="002B45D4"/>
    <w:rsid w:val="002B49CB"/>
    <w:rsid w:val="002B4F7E"/>
    <w:rsid w:val="002B52DE"/>
    <w:rsid w:val="002B55E1"/>
    <w:rsid w:val="002B5C70"/>
    <w:rsid w:val="002B5DB6"/>
    <w:rsid w:val="002B5E36"/>
    <w:rsid w:val="002B5F42"/>
    <w:rsid w:val="002B6088"/>
    <w:rsid w:val="002B60E3"/>
    <w:rsid w:val="002B64EC"/>
    <w:rsid w:val="002B78B8"/>
    <w:rsid w:val="002C0858"/>
    <w:rsid w:val="002C0DD1"/>
    <w:rsid w:val="002C10B5"/>
    <w:rsid w:val="002C25B8"/>
    <w:rsid w:val="002C2959"/>
    <w:rsid w:val="002C2CB9"/>
    <w:rsid w:val="002C2CC1"/>
    <w:rsid w:val="002C34CE"/>
    <w:rsid w:val="002C365E"/>
    <w:rsid w:val="002C38BF"/>
    <w:rsid w:val="002C48A0"/>
    <w:rsid w:val="002C4A16"/>
    <w:rsid w:val="002C4BF7"/>
    <w:rsid w:val="002C534E"/>
    <w:rsid w:val="002C5F65"/>
    <w:rsid w:val="002C6F64"/>
    <w:rsid w:val="002C7B1A"/>
    <w:rsid w:val="002D0291"/>
    <w:rsid w:val="002D048A"/>
    <w:rsid w:val="002D0B32"/>
    <w:rsid w:val="002D0F90"/>
    <w:rsid w:val="002D14BA"/>
    <w:rsid w:val="002D1D6A"/>
    <w:rsid w:val="002D1E3F"/>
    <w:rsid w:val="002D255F"/>
    <w:rsid w:val="002D2FF2"/>
    <w:rsid w:val="002D3039"/>
    <w:rsid w:val="002D30F2"/>
    <w:rsid w:val="002D3202"/>
    <w:rsid w:val="002D39E6"/>
    <w:rsid w:val="002D39EE"/>
    <w:rsid w:val="002D40B4"/>
    <w:rsid w:val="002D42CE"/>
    <w:rsid w:val="002D4456"/>
    <w:rsid w:val="002D4544"/>
    <w:rsid w:val="002D4A46"/>
    <w:rsid w:val="002D4B91"/>
    <w:rsid w:val="002D5937"/>
    <w:rsid w:val="002D594B"/>
    <w:rsid w:val="002D5C5D"/>
    <w:rsid w:val="002D5E27"/>
    <w:rsid w:val="002D5EE5"/>
    <w:rsid w:val="002D6027"/>
    <w:rsid w:val="002D62E4"/>
    <w:rsid w:val="002D6520"/>
    <w:rsid w:val="002D67F5"/>
    <w:rsid w:val="002D733F"/>
    <w:rsid w:val="002D78BF"/>
    <w:rsid w:val="002D7B2F"/>
    <w:rsid w:val="002E0679"/>
    <w:rsid w:val="002E0D96"/>
    <w:rsid w:val="002E1161"/>
    <w:rsid w:val="002E13C6"/>
    <w:rsid w:val="002E1866"/>
    <w:rsid w:val="002E1D8B"/>
    <w:rsid w:val="002E1E8B"/>
    <w:rsid w:val="002E1F53"/>
    <w:rsid w:val="002E1FBF"/>
    <w:rsid w:val="002E27F4"/>
    <w:rsid w:val="002E37D1"/>
    <w:rsid w:val="002E3C32"/>
    <w:rsid w:val="002E4B89"/>
    <w:rsid w:val="002E4BB0"/>
    <w:rsid w:val="002E4F46"/>
    <w:rsid w:val="002E4FE1"/>
    <w:rsid w:val="002E518B"/>
    <w:rsid w:val="002E535F"/>
    <w:rsid w:val="002E5907"/>
    <w:rsid w:val="002E5D34"/>
    <w:rsid w:val="002E6857"/>
    <w:rsid w:val="002E6965"/>
    <w:rsid w:val="002E6C7D"/>
    <w:rsid w:val="002E6D8D"/>
    <w:rsid w:val="002E7046"/>
    <w:rsid w:val="002E704A"/>
    <w:rsid w:val="002E73B1"/>
    <w:rsid w:val="002E7566"/>
    <w:rsid w:val="002E79E5"/>
    <w:rsid w:val="002E7B0B"/>
    <w:rsid w:val="002E7E14"/>
    <w:rsid w:val="002F0100"/>
    <w:rsid w:val="002F08CE"/>
    <w:rsid w:val="002F091D"/>
    <w:rsid w:val="002F0B69"/>
    <w:rsid w:val="002F0D16"/>
    <w:rsid w:val="002F19A4"/>
    <w:rsid w:val="002F2108"/>
    <w:rsid w:val="002F27CA"/>
    <w:rsid w:val="002F3016"/>
    <w:rsid w:val="002F406A"/>
    <w:rsid w:val="002F432D"/>
    <w:rsid w:val="002F5E21"/>
    <w:rsid w:val="002F6DEF"/>
    <w:rsid w:val="002F775C"/>
    <w:rsid w:val="0030036C"/>
    <w:rsid w:val="00300545"/>
    <w:rsid w:val="0030067E"/>
    <w:rsid w:val="00300EF0"/>
    <w:rsid w:val="00300FDD"/>
    <w:rsid w:val="00301349"/>
    <w:rsid w:val="00301AD4"/>
    <w:rsid w:val="00301F82"/>
    <w:rsid w:val="003023B8"/>
    <w:rsid w:val="00302480"/>
    <w:rsid w:val="00302887"/>
    <w:rsid w:val="00302BA6"/>
    <w:rsid w:val="00302EAC"/>
    <w:rsid w:val="00303740"/>
    <w:rsid w:val="00303908"/>
    <w:rsid w:val="003043D2"/>
    <w:rsid w:val="003045A2"/>
    <w:rsid w:val="00304B98"/>
    <w:rsid w:val="00304CA9"/>
    <w:rsid w:val="003051A3"/>
    <w:rsid w:val="00305488"/>
    <w:rsid w:val="003058E4"/>
    <w:rsid w:val="003059AA"/>
    <w:rsid w:val="00305D32"/>
    <w:rsid w:val="00305E02"/>
    <w:rsid w:val="00305E21"/>
    <w:rsid w:val="00306F82"/>
    <w:rsid w:val="00306FE3"/>
    <w:rsid w:val="00307038"/>
    <w:rsid w:val="003078B5"/>
    <w:rsid w:val="00312228"/>
    <w:rsid w:val="003122CB"/>
    <w:rsid w:val="00312334"/>
    <w:rsid w:val="003129E6"/>
    <w:rsid w:val="00312A2F"/>
    <w:rsid w:val="00312EF7"/>
    <w:rsid w:val="00313082"/>
    <w:rsid w:val="0031322C"/>
    <w:rsid w:val="003135F5"/>
    <w:rsid w:val="003137F0"/>
    <w:rsid w:val="00313F4C"/>
    <w:rsid w:val="00314B56"/>
    <w:rsid w:val="00314C80"/>
    <w:rsid w:val="00314F62"/>
    <w:rsid w:val="003151E5"/>
    <w:rsid w:val="00315910"/>
    <w:rsid w:val="00315CAD"/>
    <w:rsid w:val="00316B8D"/>
    <w:rsid w:val="00316F81"/>
    <w:rsid w:val="003172FA"/>
    <w:rsid w:val="0031784C"/>
    <w:rsid w:val="003179CD"/>
    <w:rsid w:val="00317C36"/>
    <w:rsid w:val="0032076F"/>
    <w:rsid w:val="00321330"/>
    <w:rsid w:val="003219A2"/>
    <w:rsid w:val="003219BA"/>
    <w:rsid w:val="00321ABE"/>
    <w:rsid w:val="00321C2D"/>
    <w:rsid w:val="00321C6E"/>
    <w:rsid w:val="00324089"/>
    <w:rsid w:val="00324224"/>
    <w:rsid w:val="003242E6"/>
    <w:rsid w:val="00324901"/>
    <w:rsid w:val="00325FB9"/>
    <w:rsid w:val="00326281"/>
    <w:rsid w:val="00326933"/>
    <w:rsid w:val="00326F75"/>
    <w:rsid w:val="003275AC"/>
    <w:rsid w:val="003276D0"/>
    <w:rsid w:val="00330394"/>
    <w:rsid w:val="00331084"/>
    <w:rsid w:val="00331912"/>
    <w:rsid w:val="00331D0A"/>
    <w:rsid w:val="00332372"/>
    <w:rsid w:val="00332791"/>
    <w:rsid w:val="0033279C"/>
    <w:rsid w:val="003336F8"/>
    <w:rsid w:val="00333921"/>
    <w:rsid w:val="00333953"/>
    <w:rsid w:val="00334773"/>
    <w:rsid w:val="00335A7A"/>
    <w:rsid w:val="00335C4A"/>
    <w:rsid w:val="003363BB"/>
    <w:rsid w:val="00336EDA"/>
    <w:rsid w:val="003373A6"/>
    <w:rsid w:val="00337DF7"/>
    <w:rsid w:val="003401E6"/>
    <w:rsid w:val="00340400"/>
    <w:rsid w:val="00341B52"/>
    <w:rsid w:val="00341E1C"/>
    <w:rsid w:val="0034204B"/>
    <w:rsid w:val="003420D1"/>
    <w:rsid w:val="00342A39"/>
    <w:rsid w:val="00342DF3"/>
    <w:rsid w:val="00342E68"/>
    <w:rsid w:val="00343850"/>
    <w:rsid w:val="00343C44"/>
    <w:rsid w:val="003440E3"/>
    <w:rsid w:val="00344355"/>
    <w:rsid w:val="00344854"/>
    <w:rsid w:val="00344A7F"/>
    <w:rsid w:val="00344BBF"/>
    <w:rsid w:val="00344D41"/>
    <w:rsid w:val="003460BE"/>
    <w:rsid w:val="003462E3"/>
    <w:rsid w:val="00346654"/>
    <w:rsid w:val="003470A4"/>
    <w:rsid w:val="00347660"/>
    <w:rsid w:val="0034767E"/>
    <w:rsid w:val="00347716"/>
    <w:rsid w:val="0034794B"/>
    <w:rsid w:val="00347A4B"/>
    <w:rsid w:val="00347CB3"/>
    <w:rsid w:val="00350315"/>
    <w:rsid w:val="00350CEA"/>
    <w:rsid w:val="003515FB"/>
    <w:rsid w:val="00351D1E"/>
    <w:rsid w:val="0035367E"/>
    <w:rsid w:val="00353C50"/>
    <w:rsid w:val="00353DE5"/>
    <w:rsid w:val="003545B4"/>
    <w:rsid w:val="00355B88"/>
    <w:rsid w:val="00355E51"/>
    <w:rsid w:val="003560C5"/>
    <w:rsid w:val="0035648C"/>
    <w:rsid w:val="00356BA2"/>
    <w:rsid w:val="00356EA5"/>
    <w:rsid w:val="003574E5"/>
    <w:rsid w:val="003579BC"/>
    <w:rsid w:val="00357B5B"/>
    <w:rsid w:val="00357F1B"/>
    <w:rsid w:val="0036019C"/>
    <w:rsid w:val="003601B2"/>
    <w:rsid w:val="00360E27"/>
    <w:rsid w:val="0036116B"/>
    <w:rsid w:val="00361519"/>
    <w:rsid w:val="003617B3"/>
    <w:rsid w:val="00361878"/>
    <w:rsid w:val="00361B88"/>
    <w:rsid w:val="003622F1"/>
    <w:rsid w:val="00362FF0"/>
    <w:rsid w:val="00363024"/>
    <w:rsid w:val="003631A2"/>
    <w:rsid w:val="00363580"/>
    <w:rsid w:val="00363BB1"/>
    <w:rsid w:val="00363C68"/>
    <w:rsid w:val="00363FEA"/>
    <w:rsid w:val="00364173"/>
    <w:rsid w:val="00364C2A"/>
    <w:rsid w:val="00364E09"/>
    <w:rsid w:val="00365308"/>
    <w:rsid w:val="00365525"/>
    <w:rsid w:val="00365580"/>
    <w:rsid w:val="00366329"/>
    <w:rsid w:val="00366469"/>
    <w:rsid w:val="00366942"/>
    <w:rsid w:val="00366B14"/>
    <w:rsid w:val="00366C65"/>
    <w:rsid w:val="00367044"/>
    <w:rsid w:val="003670E2"/>
    <w:rsid w:val="003679AA"/>
    <w:rsid w:val="00367E49"/>
    <w:rsid w:val="003709A3"/>
    <w:rsid w:val="00370A0B"/>
    <w:rsid w:val="00370DC1"/>
    <w:rsid w:val="00371A0F"/>
    <w:rsid w:val="00371B50"/>
    <w:rsid w:val="00371C94"/>
    <w:rsid w:val="003720EE"/>
    <w:rsid w:val="00372257"/>
    <w:rsid w:val="00372A12"/>
    <w:rsid w:val="00372F2E"/>
    <w:rsid w:val="00372F70"/>
    <w:rsid w:val="00372FF0"/>
    <w:rsid w:val="003736F1"/>
    <w:rsid w:val="00373FBF"/>
    <w:rsid w:val="0037402D"/>
    <w:rsid w:val="003745B7"/>
    <w:rsid w:val="00374CF2"/>
    <w:rsid w:val="00376163"/>
    <w:rsid w:val="00376E4A"/>
    <w:rsid w:val="00376E57"/>
    <w:rsid w:val="0037775F"/>
    <w:rsid w:val="003777BD"/>
    <w:rsid w:val="003803D5"/>
    <w:rsid w:val="003803EF"/>
    <w:rsid w:val="00380B86"/>
    <w:rsid w:val="00381367"/>
    <w:rsid w:val="00381567"/>
    <w:rsid w:val="00381F5D"/>
    <w:rsid w:val="0038229E"/>
    <w:rsid w:val="0038326A"/>
    <w:rsid w:val="0038327A"/>
    <w:rsid w:val="00383726"/>
    <w:rsid w:val="00383808"/>
    <w:rsid w:val="003838F9"/>
    <w:rsid w:val="00383EF3"/>
    <w:rsid w:val="00383FD7"/>
    <w:rsid w:val="003845A4"/>
    <w:rsid w:val="003849CF"/>
    <w:rsid w:val="00386630"/>
    <w:rsid w:val="00387280"/>
    <w:rsid w:val="0038736C"/>
    <w:rsid w:val="003876E1"/>
    <w:rsid w:val="00387883"/>
    <w:rsid w:val="003907B3"/>
    <w:rsid w:val="00391DD6"/>
    <w:rsid w:val="0039253D"/>
    <w:rsid w:val="00392751"/>
    <w:rsid w:val="003928C3"/>
    <w:rsid w:val="00393312"/>
    <w:rsid w:val="00393AAD"/>
    <w:rsid w:val="00393AEA"/>
    <w:rsid w:val="003944EE"/>
    <w:rsid w:val="003949BA"/>
    <w:rsid w:val="00395258"/>
    <w:rsid w:val="00395276"/>
    <w:rsid w:val="00395CF5"/>
    <w:rsid w:val="00396188"/>
    <w:rsid w:val="003964F8"/>
    <w:rsid w:val="003971C0"/>
    <w:rsid w:val="0039726A"/>
    <w:rsid w:val="00397BCE"/>
    <w:rsid w:val="00397FA5"/>
    <w:rsid w:val="003A0525"/>
    <w:rsid w:val="003A115E"/>
    <w:rsid w:val="003A2371"/>
    <w:rsid w:val="003A23F9"/>
    <w:rsid w:val="003A2F6A"/>
    <w:rsid w:val="003A3625"/>
    <w:rsid w:val="003A3B98"/>
    <w:rsid w:val="003A5482"/>
    <w:rsid w:val="003A5ADA"/>
    <w:rsid w:val="003A5BC5"/>
    <w:rsid w:val="003A5D0D"/>
    <w:rsid w:val="003A5F34"/>
    <w:rsid w:val="003A6B34"/>
    <w:rsid w:val="003A6C3A"/>
    <w:rsid w:val="003A70A3"/>
    <w:rsid w:val="003A7951"/>
    <w:rsid w:val="003A7A74"/>
    <w:rsid w:val="003A7B98"/>
    <w:rsid w:val="003A7D19"/>
    <w:rsid w:val="003B16FA"/>
    <w:rsid w:val="003B25D0"/>
    <w:rsid w:val="003B2E26"/>
    <w:rsid w:val="003B2F54"/>
    <w:rsid w:val="003B3524"/>
    <w:rsid w:val="003B37EC"/>
    <w:rsid w:val="003B419F"/>
    <w:rsid w:val="003B4413"/>
    <w:rsid w:val="003B4455"/>
    <w:rsid w:val="003B4632"/>
    <w:rsid w:val="003B46B4"/>
    <w:rsid w:val="003B4D49"/>
    <w:rsid w:val="003B5A8F"/>
    <w:rsid w:val="003B5F29"/>
    <w:rsid w:val="003B696B"/>
    <w:rsid w:val="003B6ECC"/>
    <w:rsid w:val="003B7B7A"/>
    <w:rsid w:val="003B7ED6"/>
    <w:rsid w:val="003C0D1D"/>
    <w:rsid w:val="003C0FE0"/>
    <w:rsid w:val="003C1078"/>
    <w:rsid w:val="003C1384"/>
    <w:rsid w:val="003C165F"/>
    <w:rsid w:val="003C16EC"/>
    <w:rsid w:val="003C1769"/>
    <w:rsid w:val="003C1D86"/>
    <w:rsid w:val="003C249A"/>
    <w:rsid w:val="003C2754"/>
    <w:rsid w:val="003C360B"/>
    <w:rsid w:val="003C4737"/>
    <w:rsid w:val="003C4792"/>
    <w:rsid w:val="003C4AE5"/>
    <w:rsid w:val="003C4C4A"/>
    <w:rsid w:val="003C4C55"/>
    <w:rsid w:val="003C4DF2"/>
    <w:rsid w:val="003C509B"/>
    <w:rsid w:val="003C510E"/>
    <w:rsid w:val="003C5271"/>
    <w:rsid w:val="003C551C"/>
    <w:rsid w:val="003C6036"/>
    <w:rsid w:val="003C6061"/>
    <w:rsid w:val="003C62FB"/>
    <w:rsid w:val="003C687C"/>
    <w:rsid w:val="003C69A8"/>
    <w:rsid w:val="003C69ED"/>
    <w:rsid w:val="003C6A15"/>
    <w:rsid w:val="003C6B2E"/>
    <w:rsid w:val="003C6ECD"/>
    <w:rsid w:val="003C7498"/>
    <w:rsid w:val="003C78F3"/>
    <w:rsid w:val="003C7CFC"/>
    <w:rsid w:val="003C7D4F"/>
    <w:rsid w:val="003C7F0C"/>
    <w:rsid w:val="003C7FA1"/>
    <w:rsid w:val="003D0510"/>
    <w:rsid w:val="003D099A"/>
    <w:rsid w:val="003D0A28"/>
    <w:rsid w:val="003D0E4A"/>
    <w:rsid w:val="003D0E61"/>
    <w:rsid w:val="003D12FC"/>
    <w:rsid w:val="003D20FA"/>
    <w:rsid w:val="003D2127"/>
    <w:rsid w:val="003D21E2"/>
    <w:rsid w:val="003D23C8"/>
    <w:rsid w:val="003D2E72"/>
    <w:rsid w:val="003D30A3"/>
    <w:rsid w:val="003D387A"/>
    <w:rsid w:val="003D3A6C"/>
    <w:rsid w:val="003D3C36"/>
    <w:rsid w:val="003D3E74"/>
    <w:rsid w:val="003D3F2D"/>
    <w:rsid w:val="003D5044"/>
    <w:rsid w:val="003D52BE"/>
    <w:rsid w:val="003D66D7"/>
    <w:rsid w:val="003D67F9"/>
    <w:rsid w:val="003D6F2C"/>
    <w:rsid w:val="003D6F2E"/>
    <w:rsid w:val="003D702A"/>
    <w:rsid w:val="003D722B"/>
    <w:rsid w:val="003D726F"/>
    <w:rsid w:val="003D72DE"/>
    <w:rsid w:val="003D73B2"/>
    <w:rsid w:val="003D7AFB"/>
    <w:rsid w:val="003E0232"/>
    <w:rsid w:val="003E0DEA"/>
    <w:rsid w:val="003E0FF9"/>
    <w:rsid w:val="003E1376"/>
    <w:rsid w:val="003E1B52"/>
    <w:rsid w:val="003E1F39"/>
    <w:rsid w:val="003E202C"/>
    <w:rsid w:val="003E23C2"/>
    <w:rsid w:val="003E29CA"/>
    <w:rsid w:val="003E3941"/>
    <w:rsid w:val="003E41B8"/>
    <w:rsid w:val="003E4447"/>
    <w:rsid w:val="003E4D0E"/>
    <w:rsid w:val="003E513D"/>
    <w:rsid w:val="003E5264"/>
    <w:rsid w:val="003E57E2"/>
    <w:rsid w:val="003E5CB5"/>
    <w:rsid w:val="003E6530"/>
    <w:rsid w:val="003E657F"/>
    <w:rsid w:val="003E7213"/>
    <w:rsid w:val="003E72A7"/>
    <w:rsid w:val="003E7469"/>
    <w:rsid w:val="003E78B8"/>
    <w:rsid w:val="003E7948"/>
    <w:rsid w:val="003E7AC7"/>
    <w:rsid w:val="003F046A"/>
    <w:rsid w:val="003F1696"/>
    <w:rsid w:val="003F1763"/>
    <w:rsid w:val="003F17E1"/>
    <w:rsid w:val="003F2072"/>
    <w:rsid w:val="003F2AC5"/>
    <w:rsid w:val="003F33C1"/>
    <w:rsid w:val="003F37D6"/>
    <w:rsid w:val="003F394B"/>
    <w:rsid w:val="003F399F"/>
    <w:rsid w:val="003F48B5"/>
    <w:rsid w:val="003F48E8"/>
    <w:rsid w:val="003F4A76"/>
    <w:rsid w:val="003F4D6F"/>
    <w:rsid w:val="003F54AB"/>
    <w:rsid w:val="003F5625"/>
    <w:rsid w:val="003F5644"/>
    <w:rsid w:val="003F6C3B"/>
    <w:rsid w:val="003F6C94"/>
    <w:rsid w:val="003F6FC8"/>
    <w:rsid w:val="003F71FE"/>
    <w:rsid w:val="003F755A"/>
    <w:rsid w:val="00400797"/>
    <w:rsid w:val="00400B2C"/>
    <w:rsid w:val="00400C40"/>
    <w:rsid w:val="00400CD7"/>
    <w:rsid w:val="00401212"/>
    <w:rsid w:val="0040166A"/>
    <w:rsid w:val="00401A2A"/>
    <w:rsid w:val="00401B3F"/>
    <w:rsid w:val="004020B2"/>
    <w:rsid w:val="0040226C"/>
    <w:rsid w:val="004022C9"/>
    <w:rsid w:val="0040235E"/>
    <w:rsid w:val="00402F1F"/>
    <w:rsid w:val="004030D9"/>
    <w:rsid w:val="0040335D"/>
    <w:rsid w:val="004033CE"/>
    <w:rsid w:val="00403774"/>
    <w:rsid w:val="00403858"/>
    <w:rsid w:val="00403D5D"/>
    <w:rsid w:val="00403D6A"/>
    <w:rsid w:val="00404430"/>
    <w:rsid w:val="004046DA"/>
    <w:rsid w:val="00404C01"/>
    <w:rsid w:val="00405550"/>
    <w:rsid w:val="00405D8C"/>
    <w:rsid w:val="00405FC7"/>
    <w:rsid w:val="00406CE4"/>
    <w:rsid w:val="00407D6C"/>
    <w:rsid w:val="00410163"/>
    <w:rsid w:val="004106B0"/>
    <w:rsid w:val="00410822"/>
    <w:rsid w:val="00410B3F"/>
    <w:rsid w:val="00410CB8"/>
    <w:rsid w:val="00410FE6"/>
    <w:rsid w:val="00412544"/>
    <w:rsid w:val="00412910"/>
    <w:rsid w:val="00412F31"/>
    <w:rsid w:val="004135E1"/>
    <w:rsid w:val="00413ED2"/>
    <w:rsid w:val="00413FDF"/>
    <w:rsid w:val="00414008"/>
    <w:rsid w:val="004144ED"/>
    <w:rsid w:val="004152D2"/>
    <w:rsid w:val="004152FF"/>
    <w:rsid w:val="00415309"/>
    <w:rsid w:val="004153C2"/>
    <w:rsid w:val="004154E8"/>
    <w:rsid w:val="004156EC"/>
    <w:rsid w:val="004159B8"/>
    <w:rsid w:val="00415C00"/>
    <w:rsid w:val="00415CFA"/>
    <w:rsid w:val="00416C90"/>
    <w:rsid w:val="00416F7D"/>
    <w:rsid w:val="004174D3"/>
    <w:rsid w:val="00417656"/>
    <w:rsid w:val="004179C9"/>
    <w:rsid w:val="0042012D"/>
    <w:rsid w:val="00420465"/>
    <w:rsid w:val="00420D28"/>
    <w:rsid w:val="00421283"/>
    <w:rsid w:val="004212EC"/>
    <w:rsid w:val="004223A8"/>
    <w:rsid w:val="00422628"/>
    <w:rsid w:val="004229E3"/>
    <w:rsid w:val="00423107"/>
    <w:rsid w:val="0042399C"/>
    <w:rsid w:val="00423BD9"/>
    <w:rsid w:val="00424C30"/>
    <w:rsid w:val="00424E08"/>
    <w:rsid w:val="00424EC8"/>
    <w:rsid w:val="00425179"/>
    <w:rsid w:val="00425492"/>
    <w:rsid w:val="00425501"/>
    <w:rsid w:val="0042555A"/>
    <w:rsid w:val="00425DBA"/>
    <w:rsid w:val="004273C3"/>
    <w:rsid w:val="00427987"/>
    <w:rsid w:val="00430021"/>
    <w:rsid w:val="00430057"/>
    <w:rsid w:val="004309E7"/>
    <w:rsid w:val="00431315"/>
    <w:rsid w:val="00432280"/>
    <w:rsid w:val="0043265A"/>
    <w:rsid w:val="00433149"/>
    <w:rsid w:val="00433734"/>
    <w:rsid w:val="00433BDA"/>
    <w:rsid w:val="00434013"/>
    <w:rsid w:val="004345CD"/>
    <w:rsid w:val="00435785"/>
    <w:rsid w:val="004357FE"/>
    <w:rsid w:val="00436935"/>
    <w:rsid w:val="00436F1B"/>
    <w:rsid w:val="0043742A"/>
    <w:rsid w:val="004374B4"/>
    <w:rsid w:val="004374F1"/>
    <w:rsid w:val="004379AC"/>
    <w:rsid w:val="00437BB7"/>
    <w:rsid w:val="0044033A"/>
    <w:rsid w:val="00441067"/>
    <w:rsid w:val="00441A70"/>
    <w:rsid w:val="00441AB7"/>
    <w:rsid w:val="00441EC7"/>
    <w:rsid w:val="00441F9E"/>
    <w:rsid w:val="00442469"/>
    <w:rsid w:val="00442513"/>
    <w:rsid w:val="00443B67"/>
    <w:rsid w:val="00443EE6"/>
    <w:rsid w:val="0044403C"/>
    <w:rsid w:val="00444196"/>
    <w:rsid w:val="004448B0"/>
    <w:rsid w:val="004454C6"/>
    <w:rsid w:val="004458C9"/>
    <w:rsid w:val="00446A56"/>
    <w:rsid w:val="00446B3F"/>
    <w:rsid w:val="00447105"/>
    <w:rsid w:val="0044789F"/>
    <w:rsid w:val="00447BFB"/>
    <w:rsid w:val="00447D4A"/>
    <w:rsid w:val="00450117"/>
    <w:rsid w:val="0045073D"/>
    <w:rsid w:val="00450C6A"/>
    <w:rsid w:val="0045109D"/>
    <w:rsid w:val="004511F4"/>
    <w:rsid w:val="004515BB"/>
    <w:rsid w:val="004515C1"/>
    <w:rsid w:val="00451846"/>
    <w:rsid w:val="00451AC3"/>
    <w:rsid w:val="00452A8C"/>
    <w:rsid w:val="004533F0"/>
    <w:rsid w:val="004544AC"/>
    <w:rsid w:val="00454C72"/>
    <w:rsid w:val="00455C46"/>
    <w:rsid w:val="0045600E"/>
    <w:rsid w:val="0045650B"/>
    <w:rsid w:val="0045675E"/>
    <w:rsid w:val="00456A7A"/>
    <w:rsid w:val="00456C88"/>
    <w:rsid w:val="00457372"/>
    <w:rsid w:val="004573E3"/>
    <w:rsid w:val="004577A0"/>
    <w:rsid w:val="00460770"/>
    <w:rsid w:val="00460A8B"/>
    <w:rsid w:val="00460B93"/>
    <w:rsid w:val="00460FBB"/>
    <w:rsid w:val="00461372"/>
    <w:rsid w:val="004614D7"/>
    <w:rsid w:val="00461585"/>
    <w:rsid w:val="004616E1"/>
    <w:rsid w:val="00461894"/>
    <w:rsid w:val="00461DA7"/>
    <w:rsid w:val="004629CF"/>
    <w:rsid w:val="00462B8B"/>
    <w:rsid w:val="0046335A"/>
    <w:rsid w:val="00464804"/>
    <w:rsid w:val="00464E2B"/>
    <w:rsid w:val="00464EEC"/>
    <w:rsid w:val="004665C4"/>
    <w:rsid w:val="00466C77"/>
    <w:rsid w:val="00466D54"/>
    <w:rsid w:val="00466EA7"/>
    <w:rsid w:val="0046716A"/>
    <w:rsid w:val="004673F2"/>
    <w:rsid w:val="00467432"/>
    <w:rsid w:val="00467661"/>
    <w:rsid w:val="00467B10"/>
    <w:rsid w:val="004701D1"/>
    <w:rsid w:val="004707C2"/>
    <w:rsid w:val="00470B5B"/>
    <w:rsid w:val="00471057"/>
    <w:rsid w:val="0047133F"/>
    <w:rsid w:val="0047155B"/>
    <w:rsid w:val="004728C1"/>
    <w:rsid w:val="00472A1A"/>
    <w:rsid w:val="00472F43"/>
    <w:rsid w:val="004738FE"/>
    <w:rsid w:val="00473BCA"/>
    <w:rsid w:val="00473E69"/>
    <w:rsid w:val="00473EBA"/>
    <w:rsid w:val="00473EC5"/>
    <w:rsid w:val="004747B3"/>
    <w:rsid w:val="004748F1"/>
    <w:rsid w:val="00475807"/>
    <w:rsid w:val="0047625B"/>
    <w:rsid w:val="00476BFC"/>
    <w:rsid w:val="00476F51"/>
    <w:rsid w:val="00477802"/>
    <w:rsid w:val="00477ACE"/>
    <w:rsid w:val="00477C2B"/>
    <w:rsid w:val="00477CCA"/>
    <w:rsid w:val="004800B6"/>
    <w:rsid w:val="00480F91"/>
    <w:rsid w:val="004812EF"/>
    <w:rsid w:val="0048141A"/>
    <w:rsid w:val="00481A47"/>
    <w:rsid w:val="00481DF5"/>
    <w:rsid w:val="0048254D"/>
    <w:rsid w:val="004825A0"/>
    <w:rsid w:val="00482C3F"/>
    <w:rsid w:val="00483467"/>
    <w:rsid w:val="004835B5"/>
    <w:rsid w:val="004836A0"/>
    <w:rsid w:val="004838E3"/>
    <w:rsid w:val="00483FF8"/>
    <w:rsid w:val="00484670"/>
    <w:rsid w:val="00484CD4"/>
    <w:rsid w:val="0048562F"/>
    <w:rsid w:val="0048581A"/>
    <w:rsid w:val="00486535"/>
    <w:rsid w:val="004869AE"/>
    <w:rsid w:val="00487746"/>
    <w:rsid w:val="00487805"/>
    <w:rsid w:val="00487DB4"/>
    <w:rsid w:val="00490329"/>
    <w:rsid w:val="0049046C"/>
    <w:rsid w:val="004904F0"/>
    <w:rsid w:val="00490C06"/>
    <w:rsid w:val="00490C07"/>
    <w:rsid w:val="00490E54"/>
    <w:rsid w:val="00491277"/>
    <w:rsid w:val="00491572"/>
    <w:rsid w:val="00491D4F"/>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B44"/>
    <w:rsid w:val="00494D89"/>
    <w:rsid w:val="00495493"/>
    <w:rsid w:val="004954D3"/>
    <w:rsid w:val="004957A0"/>
    <w:rsid w:val="00495A16"/>
    <w:rsid w:val="00495B4D"/>
    <w:rsid w:val="00495D7C"/>
    <w:rsid w:val="00496073"/>
    <w:rsid w:val="0049641A"/>
    <w:rsid w:val="004966F7"/>
    <w:rsid w:val="00496D20"/>
    <w:rsid w:val="00497384"/>
    <w:rsid w:val="004975FD"/>
    <w:rsid w:val="00497E26"/>
    <w:rsid w:val="004A02B3"/>
    <w:rsid w:val="004A045A"/>
    <w:rsid w:val="004A0582"/>
    <w:rsid w:val="004A0D07"/>
    <w:rsid w:val="004A1B82"/>
    <w:rsid w:val="004A2053"/>
    <w:rsid w:val="004A234D"/>
    <w:rsid w:val="004A2472"/>
    <w:rsid w:val="004A3499"/>
    <w:rsid w:val="004A3710"/>
    <w:rsid w:val="004A3931"/>
    <w:rsid w:val="004A3B80"/>
    <w:rsid w:val="004A42F6"/>
    <w:rsid w:val="004A459D"/>
    <w:rsid w:val="004A4B28"/>
    <w:rsid w:val="004A502E"/>
    <w:rsid w:val="004A5518"/>
    <w:rsid w:val="004A5A36"/>
    <w:rsid w:val="004A5DA2"/>
    <w:rsid w:val="004A6147"/>
    <w:rsid w:val="004A65D9"/>
    <w:rsid w:val="004A6768"/>
    <w:rsid w:val="004A6813"/>
    <w:rsid w:val="004A6CE1"/>
    <w:rsid w:val="004A71DF"/>
    <w:rsid w:val="004A78C6"/>
    <w:rsid w:val="004A793D"/>
    <w:rsid w:val="004A7BB9"/>
    <w:rsid w:val="004A7BC1"/>
    <w:rsid w:val="004A7BF9"/>
    <w:rsid w:val="004B069F"/>
    <w:rsid w:val="004B144C"/>
    <w:rsid w:val="004B1C97"/>
    <w:rsid w:val="004B1DA3"/>
    <w:rsid w:val="004B2090"/>
    <w:rsid w:val="004B273A"/>
    <w:rsid w:val="004B27BF"/>
    <w:rsid w:val="004B2B69"/>
    <w:rsid w:val="004B3F08"/>
    <w:rsid w:val="004B4190"/>
    <w:rsid w:val="004B4A55"/>
    <w:rsid w:val="004B4E3D"/>
    <w:rsid w:val="004B5066"/>
    <w:rsid w:val="004B515C"/>
    <w:rsid w:val="004B5492"/>
    <w:rsid w:val="004B57A9"/>
    <w:rsid w:val="004B5D6C"/>
    <w:rsid w:val="004B622B"/>
    <w:rsid w:val="004B6570"/>
    <w:rsid w:val="004B7550"/>
    <w:rsid w:val="004B7F75"/>
    <w:rsid w:val="004C062B"/>
    <w:rsid w:val="004C0B13"/>
    <w:rsid w:val="004C0B62"/>
    <w:rsid w:val="004C115B"/>
    <w:rsid w:val="004C1206"/>
    <w:rsid w:val="004C136D"/>
    <w:rsid w:val="004C19C4"/>
    <w:rsid w:val="004C1D83"/>
    <w:rsid w:val="004C1FD2"/>
    <w:rsid w:val="004C1FDA"/>
    <w:rsid w:val="004C2035"/>
    <w:rsid w:val="004C2812"/>
    <w:rsid w:val="004C30D4"/>
    <w:rsid w:val="004C311F"/>
    <w:rsid w:val="004C35E0"/>
    <w:rsid w:val="004C3793"/>
    <w:rsid w:val="004C3B2C"/>
    <w:rsid w:val="004C3F54"/>
    <w:rsid w:val="004C4317"/>
    <w:rsid w:val="004C459E"/>
    <w:rsid w:val="004C4B32"/>
    <w:rsid w:val="004C5570"/>
    <w:rsid w:val="004C55BB"/>
    <w:rsid w:val="004C5DD7"/>
    <w:rsid w:val="004C6663"/>
    <w:rsid w:val="004C66EF"/>
    <w:rsid w:val="004C6B0A"/>
    <w:rsid w:val="004C70BA"/>
    <w:rsid w:val="004D05DE"/>
    <w:rsid w:val="004D07CE"/>
    <w:rsid w:val="004D0F35"/>
    <w:rsid w:val="004D16DE"/>
    <w:rsid w:val="004D1A89"/>
    <w:rsid w:val="004D1AD8"/>
    <w:rsid w:val="004D1C98"/>
    <w:rsid w:val="004D2D5C"/>
    <w:rsid w:val="004D2E66"/>
    <w:rsid w:val="004D2F32"/>
    <w:rsid w:val="004D387E"/>
    <w:rsid w:val="004D3C9D"/>
    <w:rsid w:val="004D3D5E"/>
    <w:rsid w:val="004D40A6"/>
    <w:rsid w:val="004D4321"/>
    <w:rsid w:val="004D4617"/>
    <w:rsid w:val="004D4692"/>
    <w:rsid w:val="004D47E8"/>
    <w:rsid w:val="004D5347"/>
    <w:rsid w:val="004D5BC9"/>
    <w:rsid w:val="004D623F"/>
    <w:rsid w:val="004D6303"/>
    <w:rsid w:val="004D654E"/>
    <w:rsid w:val="004D6BA3"/>
    <w:rsid w:val="004D6E6B"/>
    <w:rsid w:val="004D7147"/>
    <w:rsid w:val="004E0840"/>
    <w:rsid w:val="004E0ADE"/>
    <w:rsid w:val="004E0B93"/>
    <w:rsid w:val="004E0D39"/>
    <w:rsid w:val="004E0D91"/>
    <w:rsid w:val="004E1729"/>
    <w:rsid w:val="004E26B2"/>
    <w:rsid w:val="004E276E"/>
    <w:rsid w:val="004E278C"/>
    <w:rsid w:val="004E2875"/>
    <w:rsid w:val="004E2B42"/>
    <w:rsid w:val="004E3005"/>
    <w:rsid w:val="004E3060"/>
    <w:rsid w:val="004E3124"/>
    <w:rsid w:val="004E31B5"/>
    <w:rsid w:val="004E38D7"/>
    <w:rsid w:val="004E3F55"/>
    <w:rsid w:val="004E4ACD"/>
    <w:rsid w:val="004E535A"/>
    <w:rsid w:val="004E5B9D"/>
    <w:rsid w:val="004E5ED9"/>
    <w:rsid w:val="004E7C33"/>
    <w:rsid w:val="004F0292"/>
    <w:rsid w:val="004F04CA"/>
    <w:rsid w:val="004F056C"/>
    <w:rsid w:val="004F0A0C"/>
    <w:rsid w:val="004F0A3A"/>
    <w:rsid w:val="004F0CCC"/>
    <w:rsid w:val="004F1094"/>
    <w:rsid w:val="004F121A"/>
    <w:rsid w:val="004F15AA"/>
    <w:rsid w:val="004F2053"/>
    <w:rsid w:val="004F2BD0"/>
    <w:rsid w:val="004F30FE"/>
    <w:rsid w:val="004F3664"/>
    <w:rsid w:val="004F3868"/>
    <w:rsid w:val="004F457D"/>
    <w:rsid w:val="004F4584"/>
    <w:rsid w:val="004F4776"/>
    <w:rsid w:val="004F55EF"/>
    <w:rsid w:val="004F5B82"/>
    <w:rsid w:val="004F667B"/>
    <w:rsid w:val="004F6810"/>
    <w:rsid w:val="004F682A"/>
    <w:rsid w:val="004F6C28"/>
    <w:rsid w:val="004F7DD6"/>
    <w:rsid w:val="00500704"/>
    <w:rsid w:val="00501183"/>
    <w:rsid w:val="00501C43"/>
    <w:rsid w:val="00502112"/>
    <w:rsid w:val="0050353E"/>
    <w:rsid w:val="005036B1"/>
    <w:rsid w:val="0050383A"/>
    <w:rsid w:val="00503B3F"/>
    <w:rsid w:val="00503BEA"/>
    <w:rsid w:val="00503C7F"/>
    <w:rsid w:val="00503E21"/>
    <w:rsid w:val="00504220"/>
    <w:rsid w:val="00504302"/>
    <w:rsid w:val="00504B69"/>
    <w:rsid w:val="00505096"/>
    <w:rsid w:val="005055DE"/>
    <w:rsid w:val="00505C14"/>
    <w:rsid w:val="00505D2B"/>
    <w:rsid w:val="00506397"/>
    <w:rsid w:val="00506C52"/>
    <w:rsid w:val="00506D72"/>
    <w:rsid w:val="00506FC3"/>
    <w:rsid w:val="005075EB"/>
    <w:rsid w:val="00507795"/>
    <w:rsid w:val="00507AC9"/>
    <w:rsid w:val="00510337"/>
    <w:rsid w:val="00510787"/>
    <w:rsid w:val="00511B0F"/>
    <w:rsid w:val="005121B0"/>
    <w:rsid w:val="005125F4"/>
    <w:rsid w:val="005137F4"/>
    <w:rsid w:val="00513C56"/>
    <w:rsid w:val="00514230"/>
    <w:rsid w:val="005143DE"/>
    <w:rsid w:val="0051469E"/>
    <w:rsid w:val="00514A86"/>
    <w:rsid w:val="00515481"/>
    <w:rsid w:val="00515744"/>
    <w:rsid w:val="005158F0"/>
    <w:rsid w:val="00516892"/>
    <w:rsid w:val="00516F5F"/>
    <w:rsid w:val="0052033A"/>
    <w:rsid w:val="005204C4"/>
    <w:rsid w:val="00520744"/>
    <w:rsid w:val="00520A65"/>
    <w:rsid w:val="00520BEC"/>
    <w:rsid w:val="005214A4"/>
    <w:rsid w:val="00521766"/>
    <w:rsid w:val="0052177B"/>
    <w:rsid w:val="0052201B"/>
    <w:rsid w:val="00522959"/>
    <w:rsid w:val="005234DF"/>
    <w:rsid w:val="00524596"/>
    <w:rsid w:val="00524668"/>
    <w:rsid w:val="00524705"/>
    <w:rsid w:val="00524A44"/>
    <w:rsid w:val="00524D25"/>
    <w:rsid w:val="005250EC"/>
    <w:rsid w:val="0052513A"/>
    <w:rsid w:val="00526372"/>
    <w:rsid w:val="005263E6"/>
    <w:rsid w:val="00526E56"/>
    <w:rsid w:val="00527047"/>
    <w:rsid w:val="005270EB"/>
    <w:rsid w:val="0052798C"/>
    <w:rsid w:val="00527C78"/>
    <w:rsid w:val="00530517"/>
    <w:rsid w:val="00530764"/>
    <w:rsid w:val="005312CC"/>
    <w:rsid w:val="00532D9D"/>
    <w:rsid w:val="005331EE"/>
    <w:rsid w:val="005336A9"/>
    <w:rsid w:val="00533832"/>
    <w:rsid w:val="00533CD4"/>
    <w:rsid w:val="00533F59"/>
    <w:rsid w:val="00534329"/>
    <w:rsid w:val="00534F2C"/>
    <w:rsid w:val="00534F6E"/>
    <w:rsid w:val="005363EF"/>
    <w:rsid w:val="00536884"/>
    <w:rsid w:val="00536EF5"/>
    <w:rsid w:val="00536F59"/>
    <w:rsid w:val="0053707D"/>
    <w:rsid w:val="005370D8"/>
    <w:rsid w:val="0053724D"/>
    <w:rsid w:val="0053735B"/>
    <w:rsid w:val="0053770A"/>
    <w:rsid w:val="005377BC"/>
    <w:rsid w:val="00540123"/>
    <w:rsid w:val="00540309"/>
    <w:rsid w:val="00540D39"/>
    <w:rsid w:val="005415D3"/>
    <w:rsid w:val="0054283D"/>
    <w:rsid w:val="00542AC7"/>
    <w:rsid w:val="00542BE5"/>
    <w:rsid w:val="005431B7"/>
    <w:rsid w:val="0054444F"/>
    <w:rsid w:val="005445E0"/>
    <w:rsid w:val="005448C1"/>
    <w:rsid w:val="00545141"/>
    <w:rsid w:val="00545693"/>
    <w:rsid w:val="0054570D"/>
    <w:rsid w:val="0054593F"/>
    <w:rsid w:val="00545AC9"/>
    <w:rsid w:val="00545DAB"/>
    <w:rsid w:val="00545FE3"/>
    <w:rsid w:val="00546C35"/>
    <w:rsid w:val="005471A5"/>
    <w:rsid w:val="00547295"/>
    <w:rsid w:val="00547FBE"/>
    <w:rsid w:val="005501CE"/>
    <w:rsid w:val="00550BF4"/>
    <w:rsid w:val="0055275A"/>
    <w:rsid w:val="0055278D"/>
    <w:rsid w:val="00552998"/>
    <w:rsid w:val="00552B0A"/>
    <w:rsid w:val="00554754"/>
    <w:rsid w:val="00554AF5"/>
    <w:rsid w:val="00556797"/>
    <w:rsid w:val="00556D59"/>
    <w:rsid w:val="00556E27"/>
    <w:rsid w:val="00557386"/>
    <w:rsid w:val="00557B6D"/>
    <w:rsid w:val="00557CBC"/>
    <w:rsid w:val="005608AD"/>
    <w:rsid w:val="00560D81"/>
    <w:rsid w:val="00561C42"/>
    <w:rsid w:val="00561FBA"/>
    <w:rsid w:val="00562426"/>
    <w:rsid w:val="00562767"/>
    <w:rsid w:val="00563136"/>
    <w:rsid w:val="00564203"/>
    <w:rsid w:val="005646AE"/>
    <w:rsid w:val="005648FB"/>
    <w:rsid w:val="00565A06"/>
    <w:rsid w:val="00565A48"/>
    <w:rsid w:val="00565B28"/>
    <w:rsid w:val="00565E1C"/>
    <w:rsid w:val="005661AB"/>
    <w:rsid w:val="005667AD"/>
    <w:rsid w:val="0056690D"/>
    <w:rsid w:val="0056699D"/>
    <w:rsid w:val="00566BA5"/>
    <w:rsid w:val="00566D26"/>
    <w:rsid w:val="00567063"/>
    <w:rsid w:val="005673A2"/>
    <w:rsid w:val="0056764B"/>
    <w:rsid w:val="00567DD4"/>
    <w:rsid w:val="005701A6"/>
    <w:rsid w:val="0057055B"/>
    <w:rsid w:val="0057119B"/>
    <w:rsid w:val="00571362"/>
    <w:rsid w:val="00571E1F"/>
    <w:rsid w:val="00572037"/>
    <w:rsid w:val="00572268"/>
    <w:rsid w:val="0057258A"/>
    <w:rsid w:val="00572C73"/>
    <w:rsid w:val="00572CF0"/>
    <w:rsid w:val="00573243"/>
    <w:rsid w:val="00573C8B"/>
    <w:rsid w:val="00574106"/>
    <w:rsid w:val="005741CC"/>
    <w:rsid w:val="00574421"/>
    <w:rsid w:val="00574AA3"/>
    <w:rsid w:val="005753D2"/>
    <w:rsid w:val="00575774"/>
    <w:rsid w:val="00575E95"/>
    <w:rsid w:val="00575EAF"/>
    <w:rsid w:val="00575EBD"/>
    <w:rsid w:val="00575FEF"/>
    <w:rsid w:val="0057601C"/>
    <w:rsid w:val="00576025"/>
    <w:rsid w:val="0057621E"/>
    <w:rsid w:val="005762E3"/>
    <w:rsid w:val="00576725"/>
    <w:rsid w:val="0057688F"/>
    <w:rsid w:val="00577400"/>
    <w:rsid w:val="00577CBA"/>
    <w:rsid w:val="00580238"/>
    <w:rsid w:val="00580D19"/>
    <w:rsid w:val="0058116F"/>
    <w:rsid w:val="005811BE"/>
    <w:rsid w:val="0058148C"/>
    <w:rsid w:val="0058160F"/>
    <w:rsid w:val="00582892"/>
    <w:rsid w:val="00582A8C"/>
    <w:rsid w:val="00582FB5"/>
    <w:rsid w:val="00584096"/>
    <w:rsid w:val="005848E3"/>
    <w:rsid w:val="00584F1B"/>
    <w:rsid w:val="005850D9"/>
    <w:rsid w:val="00585476"/>
    <w:rsid w:val="00585639"/>
    <w:rsid w:val="005856BC"/>
    <w:rsid w:val="00585783"/>
    <w:rsid w:val="0058585B"/>
    <w:rsid w:val="0058591F"/>
    <w:rsid w:val="00585920"/>
    <w:rsid w:val="00586451"/>
    <w:rsid w:val="00586586"/>
    <w:rsid w:val="005868BF"/>
    <w:rsid w:val="00586ECB"/>
    <w:rsid w:val="005872AC"/>
    <w:rsid w:val="00587D0D"/>
    <w:rsid w:val="00590138"/>
    <w:rsid w:val="005902F7"/>
    <w:rsid w:val="005903E2"/>
    <w:rsid w:val="0059141B"/>
    <w:rsid w:val="0059154A"/>
    <w:rsid w:val="005916C0"/>
    <w:rsid w:val="00591EAA"/>
    <w:rsid w:val="00592804"/>
    <w:rsid w:val="00592FBA"/>
    <w:rsid w:val="005933E0"/>
    <w:rsid w:val="00593460"/>
    <w:rsid w:val="00593941"/>
    <w:rsid w:val="00593D70"/>
    <w:rsid w:val="005942FC"/>
    <w:rsid w:val="00594542"/>
    <w:rsid w:val="0059468B"/>
    <w:rsid w:val="00594696"/>
    <w:rsid w:val="00594793"/>
    <w:rsid w:val="00594875"/>
    <w:rsid w:val="005951F9"/>
    <w:rsid w:val="00595397"/>
    <w:rsid w:val="00595716"/>
    <w:rsid w:val="0059576B"/>
    <w:rsid w:val="00596028"/>
    <w:rsid w:val="005964A3"/>
    <w:rsid w:val="005968CA"/>
    <w:rsid w:val="005969E5"/>
    <w:rsid w:val="00596C93"/>
    <w:rsid w:val="00596CE9"/>
    <w:rsid w:val="00596D54"/>
    <w:rsid w:val="00596FBE"/>
    <w:rsid w:val="00597531"/>
    <w:rsid w:val="005A01C0"/>
    <w:rsid w:val="005A052C"/>
    <w:rsid w:val="005A178F"/>
    <w:rsid w:val="005A1C02"/>
    <w:rsid w:val="005A2876"/>
    <w:rsid w:val="005A2F98"/>
    <w:rsid w:val="005A4757"/>
    <w:rsid w:val="005A4E52"/>
    <w:rsid w:val="005A5DA2"/>
    <w:rsid w:val="005A5FD9"/>
    <w:rsid w:val="005A63AE"/>
    <w:rsid w:val="005A6D1E"/>
    <w:rsid w:val="005A7374"/>
    <w:rsid w:val="005B01F4"/>
    <w:rsid w:val="005B0375"/>
    <w:rsid w:val="005B05A2"/>
    <w:rsid w:val="005B05DC"/>
    <w:rsid w:val="005B06A0"/>
    <w:rsid w:val="005B0909"/>
    <w:rsid w:val="005B09DE"/>
    <w:rsid w:val="005B0C6B"/>
    <w:rsid w:val="005B1017"/>
    <w:rsid w:val="005B1471"/>
    <w:rsid w:val="005B16E8"/>
    <w:rsid w:val="005B18A6"/>
    <w:rsid w:val="005B25D0"/>
    <w:rsid w:val="005B27B8"/>
    <w:rsid w:val="005B2EE6"/>
    <w:rsid w:val="005B30C8"/>
    <w:rsid w:val="005B38C9"/>
    <w:rsid w:val="005B3A10"/>
    <w:rsid w:val="005B3ADC"/>
    <w:rsid w:val="005B42D0"/>
    <w:rsid w:val="005B45B7"/>
    <w:rsid w:val="005B4676"/>
    <w:rsid w:val="005B4ADF"/>
    <w:rsid w:val="005B4C69"/>
    <w:rsid w:val="005B4E7A"/>
    <w:rsid w:val="005B4FC5"/>
    <w:rsid w:val="005B52A1"/>
    <w:rsid w:val="005B56A9"/>
    <w:rsid w:val="005B57D0"/>
    <w:rsid w:val="005B5860"/>
    <w:rsid w:val="005B596D"/>
    <w:rsid w:val="005B5C1E"/>
    <w:rsid w:val="005B6395"/>
    <w:rsid w:val="005B6581"/>
    <w:rsid w:val="005B67CA"/>
    <w:rsid w:val="005B6B1C"/>
    <w:rsid w:val="005B73FC"/>
    <w:rsid w:val="005B795D"/>
    <w:rsid w:val="005C0714"/>
    <w:rsid w:val="005C1556"/>
    <w:rsid w:val="005C19F2"/>
    <w:rsid w:val="005C1FE2"/>
    <w:rsid w:val="005C20ED"/>
    <w:rsid w:val="005C2790"/>
    <w:rsid w:val="005C298B"/>
    <w:rsid w:val="005C2C3D"/>
    <w:rsid w:val="005C2D6D"/>
    <w:rsid w:val="005C3ED0"/>
    <w:rsid w:val="005C3F48"/>
    <w:rsid w:val="005C3FD6"/>
    <w:rsid w:val="005C4560"/>
    <w:rsid w:val="005C4845"/>
    <w:rsid w:val="005C49E5"/>
    <w:rsid w:val="005C4BC3"/>
    <w:rsid w:val="005C5150"/>
    <w:rsid w:val="005C556E"/>
    <w:rsid w:val="005C588B"/>
    <w:rsid w:val="005C7178"/>
    <w:rsid w:val="005C7ACE"/>
    <w:rsid w:val="005C7BA9"/>
    <w:rsid w:val="005D0AD1"/>
    <w:rsid w:val="005D0F5E"/>
    <w:rsid w:val="005D104B"/>
    <w:rsid w:val="005D1366"/>
    <w:rsid w:val="005D1548"/>
    <w:rsid w:val="005D190F"/>
    <w:rsid w:val="005D1CE8"/>
    <w:rsid w:val="005D2E09"/>
    <w:rsid w:val="005D2FBA"/>
    <w:rsid w:val="005D34AF"/>
    <w:rsid w:val="005D3953"/>
    <w:rsid w:val="005D3B19"/>
    <w:rsid w:val="005D4515"/>
    <w:rsid w:val="005D4A54"/>
    <w:rsid w:val="005D4A62"/>
    <w:rsid w:val="005D4BA8"/>
    <w:rsid w:val="005D5440"/>
    <w:rsid w:val="005D55AD"/>
    <w:rsid w:val="005D5829"/>
    <w:rsid w:val="005D5AC1"/>
    <w:rsid w:val="005D629C"/>
    <w:rsid w:val="005D6540"/>
    <w:rsid w:val="005D6CE6"/>
    <w:rsid w:val="005D70BF"/>
    <w:rsid w:val="005D72F4"/>
    <w:rsid w:val="005D7AA2"/>
    <w:rsid w:val="005D7E1B"/>
    <w:rsid w:val="005E0900"/>
    <w:rsid w:val="005E0FB2"/>
    <w:rsid w:val="005E143D"/>
    <w:rsid w:val="005E17B3"/>
    <w:rsid w:val="005E19D1"/>
    <w:rsid w:val="005E1AC0"/>
    <w:rsid w:val="005E1F33"/>
    <w:rsid w:val="005E1F5F"/>
    <w:rsid w:val="005E2153"/>
    <w:rsid w:val="005E266D"/>
    <w:rsid w:val="005E2B36"/>
    <w:rsid w:val="005E2C08"/>
    <w:rsid w:val="005E2CBE"/>
    <w:rsid w:val="005E325F"/>
    <w:rsid w:val="005E32A8"/>
    <w:rsid w:val="005E38DA"/>
    <w:rsid w:val="005E3BD4"/>
    <w:rsid w:val="005E3EBD"/>
    <w:rsid w:val="005E4091"/>
    <w:rsid w:val="005E41B4"/>
    <w:rsid w:val="005E4BB0"/>
    <w:rsid w:val="005E513D"/>
    <w:rsid w:val="005E55A4"/>
    <w:rsid w:val="005E5740"/>
    <w:rsid w:val="005E5BD9"/>
    <w:rsid w:val="005E6336"/>
    <w:rsid w:val="005E65D2"/>
    <w:rsid w:val="005E694B"/>
    <w:rsid w:val="005E6FBD"/>
    <w:rsid w:val="005E7357"/>
    <w:rsid w:val="005E794C"/>
    <w:rsid w:val="005E7BB3"/>
    <w:rsid w:val="005F0062"/>
    <w:rsid w:val="005F086F"/>
    <w:rsid w:val="005F09AF"/>
    <w:rsid w:val="005F1941"/>
    <w:rsid w:val="005F1A0A"/>
    <w:rsid w:val="005F1CC6"/>
    <w:rsid w:val="005F23DA"/>
    <w:rsid w:val="005F2D5E"/>
    <w:rsid w:val="005F2FE2"/>
    <w:rsid w:val="005F32FA"/>
    <w:rsid w:val="005F379A"/>
    <w:rsid w:val="005F3927"/>
    <w:rsid w:val="005F40D9"/>
    <w:rsid w:val="005F4879"/>
    <w:rsid w:val="005F565D"/>
    <w:rsid w:val="005F5C92"/>
    <w:rsid w:val="005F6046"/>
    <w:rsid w:val="005F698F"/>
    <w:rsid w:val="005F758A"/>
    <w:rsid w:val="005F75AE"/>
    <w:rsid w:val="005F787D"/>
    <w:rsid w:val="005F7B3C"/>
    <w:rsid w:val="005F7F51"/>
    <w:rsid w:val="00600050"/>
    <w:rsid w:val="00600A58"/>
    <w:rsid w:val="00601175"/>
    <w:rsid w:val="00601AC8"/>
    <w:rsid w:val="00601EA7"/>
    <w:rsid w:val="00602149"/>
    <w:rsid w:val="00602C72"/>
    <w:rsid w:val="00602EFC"/>
    <w:rsid w:val="006032D9"/>
    <w:rsid w:val="00603BC9"/>
    <w:rsid w:val="0060422A"/>
    <w:rsid w:val="006051EF"/>
    <w:rsid w:val="0060526E"/>
    <w:rsid w:val="0060580E"/>
    <w:rsid w:val="00605C0E"/>
    <w:rsid w:val="00605D69"/>
    <w:rsid w:val="00606040"/>
    <w:rsid w:val="00606CD6"/>
    <w:rsid w:val="0060730B"/>
    <w:rsid w:val="0060781A"/>
    <w:rsid w:val="00607FDC"/>
    <w:rsid w:val="00610409"/>
    <w:rsid w:val="00610579"/>
    <w:rsid w:val="00610831"/>
    <w:rsid w:val="00610AE0"/>
    <w:rsid w:val="00611038"/>
    <w:rsid w:val="006111A4"/>
    <w:rsid w:val="00612852"/>
    <w:rsid w:val="0061343F"/>
    <w:rsid w:val="00613DF2"/>
    <w:rsid w:val="006146C3"/>
    <w:rsid w:val="00614744"/>
    <w:rsid w:val="0061493F"/>
    <w:rsid w:val="006149EE"/>
    <w:rsid w:val="00614D5A"/>
    <w:rsid w:val="00615481"/>
    <w:rsid w:val="0061571E"/>
    <w:rsid w:val="006157A3"/>
    <w:rsid w:val="00615FDC"/>
    <w:rsid w:val="0061678F"/>
    <w:rsid w:val="00616A4C"/>
    <w:rsid w:val="00616C34"/>
    <w:rsid w:val="00617443"/>
    <w:rsid w:val="0061753B"/>
    <w:rsid w:val="00617B07"/>
    <w:rsid w:val="0062015F"/>
    <w:rsid w:val="006203A5"/>
    <w:rsid w:val="006209BD"/>
    <w:rsid w:val="00620F44"/>
    <w:rsid w:val="00620FFB"/>
    <w:rsid w:val="0062125A"/>
    <w:rsid w:val="00621DC6"/>
    <w:rsid w:val="00621DDE"/>
    <w:rsid w:val="00621E71"/>
    <w:rsid w:val="00622A37"/>
    <w:rsid w:val="006236FB"/>
    <w:rsid w:val="00623E6F"/>
    <w:rsid w:val="00624704"/>
    <w:rsid w:val="00624FA3"/>
    <w:rsid w:val="006254AE"/>
    <w:rsid w:val="00625980"/>
    <w:rsid w:val="00626359"/>
    <w:rsid w:val="006265F9"/>
    <w:rsid w:val="006278A9"/>
    <w:rsid w:val="00627F46"/>
    <w:rsid w:val="0063006A"/>
    <w:rsid w:val="0063006B"/>
    <w:rsid w:val="00630562"/>
    <w:rsid w:val="006305E4"/>
    <w:rsid w:val="006317B0"/>
    <w:rsid w:val="0063180E"/>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51DF"/>
    <w:rsid w:val="0063552B"/>
    <w:rsid w:val="00635546"/>
    <w:rsid w:val="006357F5"/>
    <w:rsid w:val="00635C2D"/>
    <w:rsid w:val="00636962"/>
    <w:rsid w:val="00636F57"/>
    <w:rsid w:val="00637AC6"/>
    <w:rsid w:val="00637D88"/>
    <w:rsid w:val="006401E5"/>
    <w:rsid w:val="006403F4"/>
    <w:rsid w:val="00640D14"/>
    <w:rsid w:val="00641560"/>
    <w:rsid w:val="00641BFA"/>
    <w:rsid w:val="00642426"/>
    <w:rsid w:val="00642F5D"/>
    <w:rsid w:val="00643424"/>
    <w:rsid w:val="006437F8"/>
    <w:rsid w:val="00643B97"/>
    <w:rsid w:val="006441AE"/>
    <w:rsid w:val="00644830"/>
    <w:rsid w:val="00645047"/>
    <w:rsid w:val="0064552D"/>
    <w:rsid w:val="006458F0"/>
    <w:rsid w:val="00645B23"/>
    <w:rsid w:val="00645DD8"/>
    <w:rsid w:val="00646B64"/>
    <w:rsid w:val="00646D5D"/>
    <w:rsid w:val="006471C0"/>
    <w:rsid w:val="00647EE6"/>
    <w:rsid w:val="00650025"/>
    <w:rsid w:val="0065019F"/>
    <w:rsid w:val="00650671"/>
    <w:rsid w:val="00650F06"/>
    <w:rsid w:val="00651A24"/>
    <w:rsid w:val="0065239C"/>
    <w:rsid w:val="00652553"/>
    <w:rsid w:val="00652662"/>
    <w:rsid w:val="00652881"/>
    <w:rsid w:val="00652AF9"/>
    <w:rsid w:val="00652D08"/>
    <w:rsid w:val="00653673"/>
    <w:rsid w:val="006536EF"/>
    <w:rsid w:val="00653877"/>
    <w:rsid w:val="00654382"/>
    <w:rsid w:val="006548AA"/>
    <w:rsid w:val="00654F8B"/>
    <w:rsid w:val="00655157"/>
    <w:rsid w:val="0065519E"/>
    <w:rsid w:val="00655474"/>
    <w:rsid w:val="00655FFB"/>
    <w:rsid w:val="006560D2"/>
    <w:rsid w:val="00656310"/>
    <w:rsid w:val="006563C2"/>
    <w:rsid w:val="006564D1"/>
    <w:rsid w:val="006567E2"/>
    <w:rsid w:val="00656BE7"/>
    <w:rsid w:val="00656DDD"/>
    <w:rsid w:val="00656E90"/>
    <w:rsid w:val="006571C9"/>
    <w:rsid w:val="00657C98"/>
    <w:rsid w:val="00660112"/>
    <w:rsid w:val="00660829"/>
    <w:rsid w:val="00660A46"/>
    <w:rsid w:val="00660D85"/>
    <w:rsid w:val="006611E1"/>
    <w:rsid w:val="0066184A"/>
    <w:rsid w:val="00661B3B"/>
    <w:rsid w:val="00661BF0"/>
    <w:rsid w:val="00662281"/>
    <w:rsid w:val="006626AB"/>
    <w:rsid w:val="006628E9"/>
    <w:rsid w:val="006636D5"/>
    <w:rsid w:val="00663B42"/>
    <w:rsid w:val="0066435F"/>
    <w:rsid w:val="006650E9"/>
    <w:rsid w:val="00665141"/>
    <w:rsid w:val="0066551D"/>
    <w:rsid w:val="006660F0"/>
    <w:rsid w:val="0066631A"/>
    <w:rsid w:val="00666560"/>
    <w:rsid w:val="006671E5"/>
    <w:rsid w:val="0066723D"/>
    <w:rsid w:val="006672CF"/>
    <w:rsid w:val="00667C5B"/>
    <w:rsid w:val="00667EC2"/>
    <w:rsid w:val="00670BEE"/>
    <w:rsid w:val="00671530"/>
    <w:rsid w:val="0067197F"/>
    <w:rsid w:val="00671D7A"/>
    <w:rsid w:val="00671FDF"/>
    <w:rsid w:val="0067236C"/>
    <w:rsid w:val="00672671"/>
    <w:rsid w:val="0067283C"/>
    <w:rsid w:val="00672F92"/>
    <w:rsid w:val="0067334D"/>
    <w:rsid w:val="0067379E"/>
    <w:rsid w:val="0067394B"/>
    <w:rsid w:val="00673AC9"/>
    <w:rsid w:val="00673CF4"/>
    <w:rsid w:val="00673EF2"/>
    <w:rsid w:val="00676115"/>
    <w:rsid w:val="0067621B"/>
    <w:rsid w:val="00676584"/>
    <w:rsid w:val="006770C2"/>
    <w:rsid w:val="006770CF"/>
    <w:rsid w:val="0067718F"/>
    <w:rsid w:val="00677454"/>
    <w:rsid w:val="006775F5"/>
    <w:rsid w:val="006776FF"/>
    <w:rsid w:val="00677CD8"/>
    <w:rsid w:val="00677DBE"/>
    <w:rsid w:val="006804A9"/>
    <w:rsid w:val="00680EFA"/>
    <w:rsid w:val="006811AA"/>
    <w:rsid w:val="00681642"/>
    <w:rsid w:val="00681BE3"/>
    <w:rsid w:val="00681D84"/>
    <w:rsid w:val="00681E82"/>
    <w:rsid w:val="00682008"/>
    <w:rsid w:val="006827C5"/>
    <w:rsid w:val="00682919"/>
    <w:rsid w:val="00682AFF"/>
    <w:rsid w:val="00682F82"/>
    <w:rsid w:val="006838E9"/>
    <w:rsid w:val="00683B2D"/>
    <w:rsid w:val="00684BD5"/>
    <w:rsid w:val="00684EFE"/>
    <w:rsid w:val="006859B0"/>
    <w:rsid w:val="00685A8C"/>
    <w:rsid w:val="00685C22"/>
    <w:rsid w:val="00685E2C"/>
    <w:rsid w:val="0068636D"/>
    <w:rsid w:val="00686771"/>
    <w:rsid w:val="00686F43"/>
    <w:rsid w:val="0068732E"/>
    <w:rsid w:val="0069051A"/>
    <w:rsid w:val="006907CC"/>
    <w:rsid w:val="00691160"/>
    <w:rsid w:val="00691B92"/>
    <w:rsid w:val="006922E4"/>
    <w:rsid w:val="006926F6"/>
    <w:rsid w:val="00692FF9"/>
    <w:rsid w:val="00693579"/>
    <w:rsid w:val="00693654"/>
    <w:rsid w:val="00694207"/>
    <w:rsid w:val="00694B56"/>
    <w:rsid w:val="00694EF6"/>
    <w:rsid w:val="00695402"/>
    <w:rsid w:val="00695603"/>
    <w:rsid w:val="0069629D"/>
    <w:rsid w:val="0069652C"/>
    <w:rsid w:val="0069657D"/>
    <w:rsid w:val="00696612"/>
    <w:rsid w:val="0069757B"/>
    <w:rsid w:val="006A00CC"/>
    <w:rsid w:val="006A030A"/>
    <w:rsid w:val="006A0319"/>
    <w:rsid w:val="006A04DA"/>
    <w:rsid w:val="006A09A5"/>
    <w:rsid w:val="006A0F7E"/>
    <w:rsid w:val="006A1265"/>
    <w:rsid w:val="006A2465"/>
    <w:rsid w:val="006A260C"/>
    <w:rsid w:val="006A271F"/>
    <w:rsid w:val="006A2EA9"/>
    <w:rsid w:val="006A380B"/>
    <w:rsid w:val="006A38DF"/>
    <w:rsid w:val="006A3DBE"/>
    <w:rsid w:val="006A4072"/>
    <w:rsid w:val="006A4D0F"/>
    <w:rsid w:val="006A4FF6"/>
    <w:rsid w:val="006A5004"/>
    <w:rsid w:val="006A5374"/>
    <w:rsid w:val="006A53C0"/>
    <w:rsid w:val="006A57B7"/>
    <w:rsid w:val="006A5BD5"/>
    <w:rsid w:val="006A615B"/>
    <w:rsid w:val="006A6406"/>
    <w:rsid w:val="006A67C7"/>
    <w:rsid w:val="006A6A4F"/>
    <w:rsid w:val="006A6CBA"/>
    <w:rsid w:val="006A6D3D"/>
    <w:rsid w:val="006A768C"/>
    <w:rsid w:val="006A7D5B"/>
    <w:rsid w:val="006A7EF6"/>
    <w:rsid w:val="006A7F84"/>
    <w:rsid w:val="006B059A"/>
    <w:rsid w:val="006B0DBD"/>
    <w:rsid w:val="006B1507"/>
    <w:rsid w:val="006B20A0"/>
    <w:rsid w:val="006B29DB"/>
    <w:rsid w:val="006B2D42"/>
    <w:rsid w:val="006B2F39"/>
    <w:rsid w:val="006B3152"/>
    <w:rsid w:val="006B326C"/>
    <w:rsid w:val="006B32F9"/>
    <w:rsid w:val="006B3636"/>
    <w:rsid w:val="006B3655"/>
    <w:rsid w:val="006B3A14"/>
    <w:rsid w:val="006B3A74"/>
    <w:rsid w:val="006B3B13"/>
    <w:rsid w:val="006B3F7F"/>
    <w:rsid w:val="006B41CF"/>
    <w:rsid w:val="006B4326"/>
    <w:rsid w:val="006B478E"/>
    <w:rsid w:val="006B4A95"/>
    <w:rsid w:val="006B4EFC"/>
    <w:rsid w:val="006B630F"/>
    <w:rsid w:val="006B64BA"/>
    <w:rsid w:val="006B66D5"/>
    <w:rsid w:val="006B6820"/>
    <w:rsid w:val="006B688E"/>
    <w:rsid w:val="006B6A52"/>
    <w:rsid w:val="006B7E2B"/>
    <w:rsid w:val="006B7E3D"/>
    <w:rsid w:val="006C1B0C"/>
    <w:rsid w:val="006C209E"/>
    <w:rsid w:val="006C2C69"/>
    <w:rsid w:val="006C3016"/>
    <w:rsid w:val="006C345D"/>
    <w:rsid w:val="006C3B51"/>
    <w:rsid w:val="006C4F17"/>
    <w:rsid w:val="006C55AF"/>
    <w:rsid w:val="006C57B0"/>
    <w:rsid w:val="006C58B6"/>
    <w:rsid w:val="006C5F38"/>
    <w:rsid w:val="006C6786"/>
    <w:rsid w:val="006C6856"/>
    <w:rsid w:val="006C6B4E"/>
    <w:rsid w:val="006C6FF2"/>
    <w:rsid w:val="006C7343"/>
    <w:rsid w:val="006C7430"/>
    <w:rsid w:val="006C76B3"/>
    <w:rsid w:val="006C7DBF"/>
    <w:rsid w:val="006D00BD"/>
    <w:rsid w:val="006D12BB"/>
    <w:rsid w:val="006D133C"/>
    <w:rsid w:val="006D13B1"/>
    <w:rsid w:val="006D2496"/>
    <w:rsid w:val="006D28FA"/>
    <w:rsid w:val="006D2952"/>
    <w:rsid w:val="006D315D"/>
    <w:rsid w:val="006D341D"/>
    <w:rsid w:val="006D3640"/>
    <w:rsid w:val="006D3867"/>
    <w:rsid w:val="006D39D3"/>
    <w:rsid w:val="006D3F02"/>
    <w:rsid w:val="006D56BE"/>
    <w:rsid w:val="006D5BE8"/>
    <w:rsid w:val="006D5D7A"/>
    <w:rsid w:val="006D6072"/>
    <w:rsid w:val="006D6083"/>
    <w:rsid w:val="006D621B"/>
    <w:rsid w:val="006D6C2F"/>
    <w:rsid w:val="006D6D2C"/>
    <w:rsid w:val="006D6DCC"/>
    <w:rsid w:val="006D7006"/>
    <w:rsid w:val="006D75BA"/>
    <w:rsid w:val="006E06F5"/>
    <w:rsid w:val="006E0921"/>
    <w:rsid w:val="006E1810"/>
    <w:rsid w:val="006E186E"/>
    <w:rsid w:val="006E2930"/>
    <w:rsid w:val="006E2AF6"/>
    <w:rsid w:val="006E2DB9"/>
    <w:rsid w:val="006E3109"/>
    <w:rsid w:val="006E364A"/>
    <w:rsid w:val="006E3877"/>
    <w:rsid w:val="006E3AE1"/>
    <w:rsid w:val="006E419B"/>
    <w:rsid w:val="006E44EF"/>
    <w:rsid w:val="006E54EF"/>
    <w:rsid w:val="006E663E"/>
    <w:rsid w:val="006E67CD"/>
    <w:rsid w:val="006E6861"/>
    <w:rsid w:val="006E686F"/>
    <w:rsid w:val="006E6C30"/>
    <w:rsid w:val="006E76C5"/>
    <w:rsid w:val="006E7893"/>
    <w:rsid w:val="006E7F42"/>
    <w:rsid w:val="006F0599"/>
    <w:rsid w:val="006F0C05"/>
    <w:rsid w:val="006F18ED"/>
    <w:rsid w:val="006F2075"/>
    <w:rsid w:val="006F23D4"/>
    <w:rsid w:val="006F2836"/>
    <w:rsid w:val="006F30FE"/>
    <w:rsid w:val="006F3197"/>
    <w:rsid w:val="006F3723"/>
    <w:rsid w:val="006F3D7C"/>
    <w:rsid w:val="006F3E5B"/>
    <w:rsid w:val="006F4208"/>
    <w:rsid w:val="006F436A"/>
    <w:rsid w:val="006F4665"/>
    <w:rsid w:val="006F49BE"/>
    <w:rsid w:val="006F4D9B"/>
    <w:rsid w:val="006F4F97"/>
    <w:rsid w:val="006F58EC"/>
    <w:rsid w:val="006F5D22"/>
    <w:rsid w:val="006F5EE3"/>
    <w:rsid w:val="006F6187"/>
    <w:rsid w:val="006F6206"/>
    <w:rsid w:val="006F6266"/>
    <w:rsid w:val="006F674D"/>
    <w:rsid w:val="006F695F"/>
    <w:rsid w:val="006F6997"/>
    <w:rsid w:val="00700AD1"/>
    <w:rsid w:val="0070146F"/>
    <w:rsid w:val="00701650"/>
    <w:rsid w:val="007016CA"/>
    <w:rsid w:val="00701759"/>
    <w:rsid w:val="00701838"/>
    <w:rsid w:val="00701921"/>
    <w:rsid w:val="00701E16"/>
    <w:rsid w:val="00702A68"/>
    <w:rsid w:val="00702E4F"/>
    <w:rsid w:val="00703635"/>
    <w:rsid w:val="00703BC5"/>
    <w:rsid w:val="007056A4"/>
    <w:rsid w:val="00705E47"/>
    <w:rsid w:val="00705FAC"/>
    <w:rsid w:val="007067A9"/>
    <w:rsid w:val="0070691A"/>
    <w:rsid w:val="007070DD"/>
    <w:rsid w:val="0070767A"/>
    <w:rsid w:val="007079C6"/>
    <w:rsid w:val="00710207"/>
    <w:rsid w:val="007102A5"/>
    <w:rsid w:val="00710302"/>
    <w:rsid w:val="0071077D"/>
    <w:rsid w:val="00710918"/>
    <w:rsid w:val="00710A75"/>
    <w:rsid w:val="0071123F"/>
    <w:rsid w:val="00711C71"/>
    <w:rsid w:val="00711FDE"/>
    <w:rsid w:val="0071247F"/>
    <w:rsid w:val="0071327D"/>
    <w:rsid w:val="00713297"/>
    <w:rsid w:val="007132CF"/>
    <w:rsid w:val="00713A18"/>
    <w:rsid w:val="007148A7"/>
    <w:rsid w:val="00714A60"/>
    <w:rsid w:val="00714E25"/>
    <w:rsid w:val="0071512E"/>
    <w:rsid w:val="00715275"/>
    <w:rsid w:val="007154B8"/>
    <w:rsid w:val="0071588E"/>
    <w:rsid w:val="007158AE"/>
    <w:rsid w:val="007158BF"/>
    <w:rsid w:val="00715E9B"/>
    <w:rsid w:val="007167CC"/>
    <w:rsid w:val="0071684E"/>
    <w:rsid w:val="00717099"/>
    <w:rsid w:val="007170BF"/>
    <w:rsid w:val="00717418"/>
    <w:rsid w:val="007176C1"/>
    <w:rsid w:val="00717779"/>
    <w:rsid w:val="00717A80"/>
    <w:rsid w:val="00720023"/>
    <w:rsid w:val="0072024D"/>
    <w:rsid w:val="007206D4"/>
    <w:rsid w:val="00720B99"/>
    <w:rsid w:val="00720D48"/>
    <w:rsid w:val="00720E81"/>
    <w:rsid w:val="0072100A"/>
    <w:rsid w:val="007211EE"/>
    <w:rsid w:val="0072139D"/>
    <w:rsid w:val="00721815"/>
    <w:rsid w:val="00721B56"/>
    <w:rsid w:val="00722282"/>
    <w:rsid w:val="007222CD"/>
    <w:rsid w:val="007223DA"/>
    <w:rsid w:val="00722F4E"/>
    <w:rsid w:val="00722FDD"/>
    <w:rsid w:val="00723557"/>
    <w:rsid w:val="0072363C"/>
    <w:rsid w:val="00723884"/>
    <w:rsid w:val="00723907"/>
    <w:rsid w:val="00723A91"/>
    <w:rsid w:val="00723B89"/>
    <w:rsid w:val="00723CB2"/>
    <w:rsid w:val="0072409E"/>
    <w:rsid w:val="00724C89"/>
    <w:rsid w:val="0072504C"/>
    <w:rsid w:val="007252FB"/>
    <w:rsid w:val="00726146"/>
    <w:rsid w:val="00726236"/>
    <w:rsid w:val="00726285"/>
    <w:rsid w:val="00726563"/>
    <w:rsid w:val="00727659"/>
    <w:rsid w:val="00727F67"/>
    <w:rsid w:val="0073007A"/>
    <w:rsid w:val="00731398"/>
    <w:rsid w:val="007315B6"/>
    <w:rsid w:val="00733623"/>
    <w:rsid w:val="0073369D"/>
    <w:rsid w:val="007338CD"/>
    <w:rsid w:val="00735056"/>
    <w:rsid w:val="0073552A"/>
    <w:rsid w:val="00735B70"/>
    <w:rsid w:val="00735BAA"/>
    <w:rsid w:val="00735E49"/>
    <w:rsid w:val="00736B0C"/>
    <w:rsid w:val="00736EC1"/>
    <w:rsid w:val="0073709D"/>
    <w:rsid w:val="00737135"/>
    <w:rsid w:val="007379E1"/>
    <w:rsid w:val="00737A4B"/>
    <w:rsid w:val="007400F0"/>
    <w:rsid w:val="00740121"/>
    <w:rsid w:val="00740401"/>
    <w:rsid w:val="007409A6"/>
    <w:rsid w:val="00740BA2"/>
    <w:rsid w:val="00740D5D"/>
    <w:rsid w:val="00741121"/>
    <w:rsid w:val="007413B5"/>
    <w:rsid w:val="00741FDE"/>
    <w:rsid w:val="007421D3"/>
    <w:rsid w:val="00742351"/>
    <w:rsid w:val="00742654"/>
    <w:rsid w:val="00742C12"/>
    <w:rsid w:val="00742D8B"/>
    <w:rsid w:val="00743C64"/>
    <w:rsid w:val="007440C2"/>
    <w:rsid w:val="007441FC"/>
    <w:rsid w:val="00744223"/>
    <w:rsid w:val="007456EF"/>
    <w:rsid w:val="0074649B"/>
    <w:rsid w:val="007465FD"/>
    <w:rsid w:val="00746DE0"/>
    <w:rsid w:val="00747414"/>
    <w:rsid w:val="00747420"/>
    <w:rsid w:val="0074786F"/>
    <w:rsid w:val="0075066F"/>
    <w:rsid w:val="0075161C"/>
    <w:rsid w:val="00751848"/>
    <w:rsid w:val="00751997"/>
    <w:rsid w:val="00751BC4"/>
    <w:rsid w:val="00751CDD"/>
    <w:rsid w:val="00752A41"/>
    <w:rsid w:val="00752F0C"/>
    <w:rsid w:val="0075305C"/>
    <w:rsid w:val="00753159"/>
    <w:rsid w:val="007538DD"/>
    <w:rsid w:val="00755664"/>
    <w:rsid w:val="007559C1"/>
    <w:rsid w:val="00755B60"/>
    <w:rsid w:val="007564A7"/>
    <w:rsid w:val="00756746"/>
    <w:rsid w:val="0075687A"/>
    <w:rsid w:val="00756BAF"/>
    <w:rsid w:val="00756F1E"/>
    <w:rsid w:val="007570C6"/>
    <w:rsid w:val="007575C6"/>
    <w:rsid w:val="0076037D"/>
    <w:rsid w:val="007603A4"/>
    <w:rsid w:val="0076079C"/>
    <w:rsid w:val="00760F31"/>
    <w:rsid w:val="00760FA9"/>
    <w:rsid w:val="007618BC"/>
    <w:rsid w:val="00761910"/>
    <w:rsid w:val="00761BC3"/>
    <w:rsid w:val="0076284B"/>
    <w:rsid w:val="00762BFB"/>
    <w:rsid w:val="00762E09"/>
    <w:rsid w:val="00762F97"/>
    <w:rsid w:val="00763EB4"/>
    <w:rsid w:val="00763F84"/>
    <w:rsid w:val="00765135"/>
    <w:rsid w:val="00765640"/>
    <w:rsid w:val="00765B73"/>
    <w:rsid w:val="0076656B"/>
    <w:rsid w:val="00766B30"/>
    <w:rsid w:val="00766F51"/>
    <w:rsid w:val="00767080"/>
    <w:rsid w:val="00767AED"/>
    <w:rsid w:val="007701FE"/>
    <w:rsid w:val="007708BD"/>
    <w:rsid w:val="00772C82"/>
    <w:rsid w:val="007733B6"/>
    <w:rsid w:val="007734B0"/>
    <w:rsid w:val="00773520"/>
    <w:rsid w:val="0077629F"/>
    <w:rsid w:val="00776451"/>
    <w:rsid w:val="00776719"/>
    <w:rsid w:val="00776C45"/>
    <w:rsid w:val="00777D49"/>
    <w:rsid w:val="007803DD"/>
    <w:rsid w:val="00780622"/>
    <w:rsid w:val="00781115"/>
    <w:rsid w:val="0078120B"/>
    <w:rsid w:val="007814B5"/>
    <w:rsid w:val="00781577"/>
    <w:rsid w:val="007819A1"/>
    <w:rsid w:val="00781EDE"/>
    <w:rsid w:val="00782066"/>
    <w:rsid w:val="00782C5A"/>
    <w:rsid w:val="00782EA1"/>
    <w:rsid w:val="007837F0"/>
    <w:rsid w:val="00783850"/>
    <w:rsid w:val="00784338"/>
    <w:rsid w:val="0078447F"/>
    <w:rsid w:val="00785BE4"/>
    <w:rsid w:val="0078608F"/>
    <w:rsid w:val="0078632C"/>
    <w:rsid w:val="00786640"/>
    <w:rsid w:val="00786C71"/>
    <w:rsid w:val="00786F06"/>
    <w:rsid w:val="007870EA"/>
    <w:rsid w:val="00787DE3"/>
    <w:rsid w:val="00787E9A"/>
    <w:rsid w:val="00787EAD"/>
    <w:rsid w:val="00787FF3"/>
    <w:rsid w:val="0079067A"/>
    <w:rsid w:val="00790FCE"/>
    <w:rsid w:val="007913D8"/>
    <w:rsid w:val="00792815"/>
    <w:rsid w:val="00792BCB"/>
    <w:rsid w:val="00792CE0"/>
    <w:rsid w:val="00792E66"/>
    <w:rsid w:val="00792F4D"/>
    <w:rsid w:val="007938B5"/>
    <w:rsid w:val="00793A11"/>
    <w:rsid w:val="00793BE2"/>
    <w:rsid w:val="00794233"/>
    <w:rsid w:val="007942A6"/>
    <w:rsid w:val="007942CA"/>
    <w:rsid w:val="007951CD"/>
    <w:rsid w:val="007954BE"/>
    <w:rsid w:val="007954C2"/>
    <w:rsid w:val="00795EE4"/>
    <w:rsid w:val="00796012"/>
    <w:rsid w:val="00796027"/>
    <w:rsid w:val="00796110"/>
    <w:rsid w:val="0079630E"/>
    <w:rsid w:val="007965D6"/>
    <w:rsid w:val="00796731"/>
    <w:rsid w:val="00797083"/>
    <w:rsid w:val="007A03A6"/>
    <w:rsid w:val="007A1096"/>
    <w:rsid w:val="007A18AF"/>
    <w:rsid w:val="007A19A3"/>
    <w:rsid w:val="007A280A"/>
    <w:rsid w:val="007A34F9"/>
    <w:rsid w:val="007A3538"/>
    <w:rsid w:val="007A3ECD"/>
    <w:rsid w:val="007A4843"/>
    <w:rsid w:val="007A4AE1"/>
    <w:rsid w:val="007A4B12"/>
    <w:rsid w:val="007A6295"/>
    <w:rsid w:val="007A658F"/>
    <w:rsid w:val="007A67A6"/>
    <w:rsid w:val="007A714F"/>
    <w:rsid w:val="007A72BC"/>
    <w:rsid w:val="007A76CC"/>
    <w:rsid w:val="007A7DF0"/>
    <w:rsid w:val="007B0314"/>
    <w:rsid w:val="007B0950"/>
    <w:rsid w:val="007B0D18"/>
    <w:rsid w:val="007B0DAC"/>
    <w:rsid w:val="007B24C8"/>
    <w:rsid w:val="007B257B"/>
    <w:rsid w:val="007B28F7"/>
    <w:rsid w:val="007B2AD5"/>
    <w:rsid w:val="007B2B92"/>
    <w:rsid w:val="007B2F2F"/>
    <w:rsid w:val="007B333D"/>
    <w:rsid w:val="007B3750"/>
    <w:rsid w:val="007B3907"/>
    <w:rsid w:val="007B399F"/>
    <w:rsid w:val="007B3CB2"/>
    <w:rsid w:val="007B56B2"/>
    <w:rsid w:val="007B5899"/>
    <w:rsid w:val="007B59C2"/>
    <w:rsid w:val="007B5F8A"/>
    <w:rsid w:val="007B6D66"/>
    <w:rsid w:val="007B6E33"/>
    <w:rsid w:val="007B73EE"/>
    <w:rsid w:val="007B74A2"/>
    <w:rsid w:val="007B7AE8"/>
    <w:rsid w:val="007B7BEE"/>
    <w:rsid w:val="007B7CED"/>
    <w:rsid w:val="007C06F7"/>
    <w:rsid w:val="007C0CDC"/>
    <w:rsid w:val="007C112E"/>
    <w:rsid w:val="007C152E"/>
    <w:rsid w:val="007C1B19"/>
    <w:rsid w:val="007C1CDC"/>
    <w:rsid w:val="007C2048"/>
    <w:rsid w:val="007C2104"/>
    <w:rsid w:val="007C21F3"/>
    <w:rsid w:val="007C2648"/>
    <w:rsid w:val="007C2BDE"/>
    <w:rsid w:val="007C2EB2"/>
    <w:rsid w:val="007C31D6"/>
    <w:rsid w:val="007C34E3"/>
    <w:rsid w:val="007C3A3A"/>
    <w:rsid w:val="007C3A70"/>
    <w:rsid w:val="007C3A84"/>
    <w:rsid w:val="007C4562"/>
    <w:rsid w:val="007C47D3"/>
    <w:rsid w:val="007C4CAA"/>
    <w:rsid w:val="007C568E"/>
    <w:rsid w:val="007C59E1"/>
    <w:rsid w:val="007C5F85"/>
    <w:rsid w:val="007C5F8B"/>
    <w:rsid w:val="007C665B"/>
    <w:rsid w:val="007C6B88"/>
    <w:rsid w:val="007C73EC"/>
    <w:rsid w:val="007C747D"/>
    <w:rsid w:val="007C7DD2"/>
    <w:rsid w:val="007D02B7"/>
    <w:rsid w:val="007D0848"/>
    <w:rsid w:val="007D0AD3"/>
    <w:rsid w:val="007D0E14"/>
    <w:rsid w:val="007D10D3"/>
    <w:rsid w:val="007D1C85"/>
    <w:rsid w:val="007D203E"/>
    <w:rsid w:val="007D20C3"/>
    <w:rsid w:val="007D25DE"/>
    <w:rsid w:val="007D2948"/>
    <w:rsid w:val="007D2E5F"/>
    <w:rsid w:val="007D3631"/>
    <w:rsid w:val="007D418B"/>
    <w:rsid w:val="007D4477"/>
    <w:rsid w:val="007D4596"/>
    <w:rsid w:val="007D5064"/>
    <w:rsid w:val="007D5249"/>
    <w:rsid w:val="007D5513"/>
    <w:rsid w:val="007D5A79"/>
    <w:rsid w:val="007D632B"/>
    <w:rsid w:val="007D64F9"/>
    <w:rsid w:val="007D6672"/>
    <w:rsid w:val="007D6699"/>
    <w:rsid w:val="007D66F9"/>
    <w:rsid w:val="007D6B66"/>
    <w:rsid w:val="007D718E"/>
    <w:rsid w:val="007D733D"/>
    <w:rsid w:val="007D7EED"/>
    <w:rsid w:val="007E0CAD"/>
    <w:rsid w:val="007E0EB3"/>
    <w:rsid w:val="007E14EE"/>
    <w:rsid w:val="007E1577"/>
    <w:rsid w:val="007E1B7B"/>
    <w:rsid w:val="007E1E6F"/>
    <w:rsid w:val="007E2078"/>
    <w:rsid w:val="007E2561"/>
    <w:rsid w:val="007E2947"/>
    <w:rsid w:val="007E2BE1"/>
    <w:rsid w:val="007E2EBB"/>
    <w:rsid w:val="007E37D3"/>
    <w:rsid w:val="007E3CBC"/>
    <w:rsid w:val="007E40EB"/>
    <w:rsid w:val="007E456B"/>
    <w:rsid w:val="007E45EB"/>
    <w:rsid w:val="007E4DB5"/>
    <w:rsid w:val="007E50CA"/>
    <w:rsid w:val="007E51E5"/>
    <w:rsid w:val="007E5658"/>
    <w:rsid w:val="007E5D7D"/>
    <w:rsid w:val="007E60CD"/>
    <w:rsid w:val="007E7C67"/>
    <w:rsid w:val="007E7CDC"/>
    <w:rsid w:val="007F014A"/>
    <w:rsid w:val="007F0C14"/>
    <w:rsid w:val="007F0E76"/>
    <w:rsid w:val="007F2ABE"/>
    <w:rsid w:val="007F2E9B"/>
    <w:rsid w:val="007F380E"/>
    <w:rsid w:val="007F4237"/>
    <w:rsid w:val="007F4511"/>
    <w:rsid w:val="007F4549"/>
    <w:rsid w:val="007F45FC"/>
    <w:rsid w:val="007F46EA"/>
    <w:rsid w:val="007F491A"/>
    <w:rsid w:val="007F4E39"/>
    <w:rsid w:val="007F61B5"/>
    <w:rsid w:val="007F6648"/>
    <w:rsid w:val="007F71A8"/>
    <w:rsid w:val="007F79E1"/>
    <w:rsid w:val="0080088C"/>
    <w:rsid w:val="00800A1C"/>
    <w:rsid w:val="00800D97"/>
    <w:rsid w:val="008013E0"/>
    <w:rsid w:val="00801840"/>
    <w:rsid w:val="00801E49"/>
    <w:rsid w:val="00802F91"/>
    <w:rsid w:val="00803974"/>
    <w:rsid w:val="00803B8D"/>
    <w:rsid w:val="00803C9D"/>
    <w:rsid w:val="00804501"/>
    <w:rsid w:val="00804D84"/>
    <w:rsid w:val="00804FB1"/>
    <w:rsid w:val="00805A05"/>
    <w:rsid w:val="00805B4B"/>
    <w:rsid w:val="00806205"/>
    <w:rsid w:val="008067ED"/>
    <w:rsid w:val="00806FC7"/>
    <w:rsid w:val="00807E59"/>
    <w:rsid w:val="0081013B"/>
    <w:rsid w:val="00810471"/>
    <w:rsid w:val="00810C06"/>
    <w:rsid w:val="00810FBD"/>
    <w:rsid w:val="00811898"/>
    <w:rsid w:val="00811EBF"/>
    <w:rsid w:val="008120E9"/>
    <w:rsid w:val="00812775"/>
    <w:rsid w:val="008127D7"/>
    <w:rsid w:val="00812A23"/>
    <w:rsid w:val="00813087"/>
    <w:rsid w:val="00813481"/>
    <w:rsid w:val="00814340"/>
    <w:rsid w:val="00814486"/>
    <w:rsid w:val="0081481F"/>
    <w:rsid w:val="00814CF3"/>
    <w:rsid w:val="00814DEB"/>
    <w:rsid w:val="00815184"/>
    <w:rsid w:val="008155C2"/>
    <w:rsid w:val="0081571E"/>
    <w:rsid w:val="00815C47"/>
    <w:rsid w:val="00815E41"/>
    <w:rsid w:val="00816614"/>
    <w:rsid w:val="00816980"/>
    <w:rsid w:val="0081748F"/>
    <w:rsid w:val="00817968"/>
    <w:rsid w:val="00817991"/>
    <w:rsid w:val="00817ACD"/>
    <w:rsid w:val="00820814"/>
    <w:rsid w:val="0082093D"/>
    <w:rsid w:val="008214FD"/>
    <w:rsid w:val="00821C40"/>
    <w:rsid w:val="00821C85"/>
    <w:rsid w:val="00821F34"/>
    <w:rsid w:val="008225B0"/>
    <w:rsid w:val="00822FC6"/>
    <w:rsid w:val="008233BD"/>
    <w:rsid w:val="0082343F"/>
    <w:rsid w:val="00823B34"/>
    <w:rsid w:val="0082433E"/>
    <w:rsid w:val="00824365"/>
    <w:rsid w:val="0082465F"/>
    <w:rsid w:val="00825956"/>
    <w:rsid w:val="00825A1A"/>
    <w:rsid w:val="00825B35"/>
    <w:rsid w:val="0082699D"/>
    <w:rsid w:val="00826BCE"/>
    <w:rsid w:val="00826F44"/>
    <w:rsid w:val="00827339"/>
    <w:rsid w:val="00827340"/>
    <w:rsid w:val="00827386"/>
    <w:rsid w:val="0082788D"/>
    <w:rsid w:val="008279DB"/>
    <w:rsid w:val="00827EEC"/>
    <w:rsid w:val="0083057F"/>
    <w:rsid w:val="00830BF0"/>
    <w:rsid w:val="00831E8C"/>
    <w:rsid w:val="00832B0B"/>
    <w:rsid w:val="00832B2B"/>
    <w:rsid w:val="008330E1"/>
    <w:rsid w:val="00833CEE"/>
    <w:rsid w:val="00833CF7"/>
    <w:rsid w:val="00834155"/>
    <w:rsid w:val="00835022"/>
    <w:rsid w:val="0083534C"/>
    <w:rsid w:val="00835772"/>
    <w:rsid w:val="00835B15"/>
    <w:rsid w:val="00835B8F"/>
    <w:rsid w:val="00835D00"/>
    <w:rsid w:val="00835EC9"/>
    <w:rsid w:val="00835F36"/>
    <w:rsid w:val="00836005"/>
    <w:rsid w:val="0083604A"/>
    <w:rsid w:val="00836392"/>
    <w:rsid w:val="008364A7"/>
    <w:rsid w:val="00836A57"/>
    <w:rsid w:val="008370FB"/>
    <w:rsid w:val="00837A70"/>
    <w:rsid w:val="00837ABF"/>
    <w:rsid w:val="00837B9F"/>
    <w:rsid w:val="00840F73"/>
    <w:rsid w:val="008411DB"/>
    <w:rsid w:val="008414E0"/>
    <w:rsid w:val="008417CA"/>
    <w:rsid w:val="00841C32"/>
    <w:rsid w:val="00841C80"/>
    <w:rsid w:val="00842246"/>
    <w:rsid w:val="0084231D"/>
    <w:rsid w:val="00842983"/>
    <w:rsid w:val="00843039"/>
    <w:rsid w:val="00843308"/>
    <w:rsid w:val="00843CF9"/>
    <w:rsid w:val="0084407A"/>
    <w:rsid w:val="0084423C"/>
    <w:rsid w:val="0084521C"/>
    <w:rsid w:val="00845395"/>
    <w:rsid w:val="00845775"/>
    <w:rsid w:val="00845C68"/>
    <w:rsid w:val="008461EB"/>
    <w:rsid w:val="008463D0"/>
    <w:rsid w:val="0084671B"/>
    <w:rsid w:val="00846F7E"/>
    <w:rsid w:val="00850899"/>
    <w:rsid w:val="00850A21"/>
    <w:rsid w:val="00850E79"/>
    <w:rsid w:val="0085105B"/>
    <w:rsid w:val="00851565"/>
    <w:rsid w:val="00851697"/>
    <w:rsid w:val="00851990"/>
    <w:rsid w:val="00851FE0"/>
    <w:rsid w:val="00852479"/>
    <w:rsid w:val="008527EC"/>
    <w:rsid w:val="008533D5"/>
    <w:rsid w:val="00853864"/>
    <w:rsid w:val="00853D8B"/>
    <w:rsid w:val="00853FDF"/>
    <w:rsid w:val="008543C1"/>
    <w:rsid w:val="008545C4"/>
    <w:rsid w:val="00854664"/>
    <w:rsid w:val="008546EE"/>
    <w:rsid w:val="00855D2B"/>
    <w:rsid w:val="008564B7"/>
    <w:rsid w:val="008578EE"/>
    <w:rsid w:val="00857F47"/>
    <w:rsid w:val="00860096"/>
    <w:rsid w:val="008606DE"/>
    <w:rsid w:val="0086079F"/>
    <w:rsid w:val="00860D2D"/>
    <w:rsid w:val="00860D61"/>
    <w:rsid w:val="0086104E"/>
    <w:rsid w:val="00861170"/>
    <w:rsid w:val="008614FB"/>
    <w:rsid w:val="0086158A"/>
    <w:rsid w:val="00862670"/>
    <w:rsid w:val="00862CA1"/>
    <w:rsid w:val="00862EAB"/>
    <w:rsid w:val="00862FD5"/>
    <w:rsid w:val="0086320E"/>
    <w:rsid w:val="008632F1"/>
    <w:rsid w:val="008634E3"/>
    <w:rsid w:val="008637B1"/>
    <w:rsid w:val="008648C3"/>
    <w:rsid w:val="00864C20"/>
    <w:rsid w:val="00864D19"/>
    <w:rsid w:val="008651CA"/>
    <w:rsid w:val="00865EE9"/>
    <w:rsid w:val="008668B2"/>
    <w:rsid w:val="008674CC"/>
    <w:rsid w:val="008678BB"/>
    <w:rsid w:val="0086790B"/>
    <w:rsid w:val="00867CCD"/>
    <w:rsid w:val="0087024B"/>
    <w:rsid w:val="00870E8D"/>
    <w:rsid w:val="00872103"/>
    <w:rsid w:val="0087294F"/>
    <w:rsid w:val="00872A37"/>
    <w:rsid w:val="00872B0C"/>
    <w:rsid w:val="00872EE8"/>
    <w:rsid w:val="00872FA9"/>
    <w:rsid w:val="00873252"/>
    <w:rsid w:val="00873803"/>
    <w:rsid w:val="00873FAC"/>
    <w:rsid w:val="00874647"/>
    <w:rsid w:val="0087471D"/>
    <w:rsid w:val="00874811"/>
    <w:rsid w:val="00874B80"/>
    <w:rsid w:val="00874BC3"/>
    <w:rsid w:val="00874CBB"/>
    <w:rsid w:val="00874E3A"/>
    <w:rsid w:val="00874EDB"/>
    <w:rsid w:val="0087507B"/>
    <w:rsid w:val="00875631"/>
    <w:rsid w:val="00875C30"/>
    <w:rsid w:val="00875D9D"/>
    <w:rsid w:val="008763C5"/>
    <w:rsid w:val="00876458"/>
    <w:rsid w:val="00876937"/>
    <w:rsid w:val="00876A8F"/>
    <w:rsid w:val="00876C0B"/>
    <w:rsid w:val="00876FF2"/>
    <w:rsid w:val="008772B0"/>
    <w:rsid w:val="008779FA"/>
    <w:rsid w:val="00877C74"/>
    <w:rsid w:val="0088061A"/>
    <w:rsid w:val="0088078A"/>
    <w:rsid w:val="0088091C"/>
    <w:rsid w:val="00880C11"/>
    <w:rsid w:val="008811F2"/>
    <w:rsid w:val="0088149B"/>
    <w:rsid w:val="00881B76"/>
    <w:rsid w:val="00881D88"/>
    <w:rsid w:val="008820D3"/>
    <w:rsid w:val="008827FB"/>
    <w:rsid w:val="00882DBC"/>
    <w:rsid w:val="00883005"/>
    <w:rsid w:val="00883B1B"/>
    <w:rsid w:val="00883D7E"/>
    <w:rsid w:val="008846F2"/>
    <w:rsid w:val="00884709"/>
    <w:rsid w:val="00885279"/>
    <w:rsid w:val="008857FB"/>
    <w:rsid w:val="00885953"/>
    <w:rsid w:val="00886EBA"/>
    <w:rsid w:val="00886FD5"/>
    <w:rsid w:val="0088734D"/>
    <w:rsid w:val="0088746E"/>
    <w:rsid w:val="00890119"/>
    <w:rsid w:val="008904EF"/>
    <w:rsid w:val="0089091E"/>
    <w:rsid w:val="008909E7"/>
    <w:rsid w:val="00891165"/>
    <w:rsid w:val="00891249"/>
    <w:rsid w:val="008920F9"/>
    <w:rsid w:val="008927F7"/>
    <w:rsid w:val="00892A63"/>
    <w:rsid w:val="00892C07"/>
    <w:rsid w:val="008933F3"/>
    <w:rsid w:val="00893C7E"/>
    <w:rsid w:val="00894B47"/>
    <w:rsid w:val="00894E09"/>
    <w:rsid w:val="008955CC"/>
    <w:rsid w:val="00895A30"/>
    <w:rsid w:val="00896268"/>
    <w:rsid w:val="00896625"/>
    <w:rsid w:val="008967BB"/>
    <w:rsid w:val="00896AC6"/>
    <w:rsid w:val="00896C74"/>
    <w:rsid w:val="00897C59"/>
    <w:rsid w:val="00897EA4"/>
    <w:rsid w:val="00897F60"/>
    <w:rsid w:val="008A074C"/>
    <w:rsid w:val="008A0776"/>
    <w:rsid w:val="008A0A93"/>
    <w:rsid w:val="008A0ED0"/>
    <w:rsid w:val="008A120B"/>
    <w:rsid w:val="008A1550"/>
    <w:rsid w:val="008A18FF"/>
    <w:rsid w:val="008A1996"/>
    <w:rsid w:val="008A224B"/>
    <w:rsid w:val="008A26D0"/>
    <w:rsid w:val="008A29AC"/>
    <w:rsid w:val="008A2BFC"/>
    <w:rsid w:val="008A3276"/>
    <w:rsid w:val="008A3D2A"/>
    <w:rsid w:val="008A3FE0"/>
    <w:rsid w:val="008A4487"/>
    <w:rsid w:val="008A4873"/>
    <w:rsid w:val="008A4B02"/>
    <w:rsid w:val="008A551F"/>
    <w:rsid w:val="008A567C"/>
    <w:rsid w:val="008A6CD0"/>
    <w:rsid w:val="008A724C"/>
    <w:rsid w:val="008B048C"/>
    <w:rsid w:val="008B04FB"/>
    <w:rsid w:val="008B064C"/>
    <w:rsid w:val="008B170A"/>
    <w:rsid w:val="008B1DD4"/>
    <w:rsid w:val="008B2480"/>
    <w:rsid w:val="008B2B90"/>
    <w:rsid w:val="008B2F2B"/>
    <w:rsid w:val="008B34BC"/>
    <w:rsid w:val="008B3B17"/>
    <w:rsid w:val="008B41A7"/>
    <w:rsid w:val="008B5325"/>
    <w:rsid w:val="008B56D9"/>
    <w:rsid w:val="008B5708"/>
    <w:rsid w:val="008B5750"/>
    <w:rsid w:val="008B6ED3"/>
    <w:rsid w:val="008B6F34"/>
    <w:rsid w:val="008B76C8"/>
    <w:rsid w:val="008B77AF"/>
    <w:rsid w:val="008B7F42"/>
    <w:rsid w:val="008C02FF"/>
    <w:rsid w:val="008C04C4"/>
    <w:rsid w:val="008C09DF"/>
    <w:rsid w:val="008C12BC"/>
    <w:rsid w:val="008C1473"/>
    <w:rsid w:val="008C17EF"/>
    <w:rsid w:val="008C20D2"/>
    <w:rsid w:val="008C25DE"/>
    <w:rsid w:val="008C27D0"/>
    <w:rsid w:val="008C2CBD"/>
    <w:rsid w:val="008C385D"/>
    <w:rsid w:val="008C3A56"/>
    <w:rsid w:val="008C3A5E"/>
    <w:rsid w:val="008C40EA"/>
    <w:rsid w:val="008C4BFC"/>
    <w:rsid w:val="008C5DFE"/>
    <w:rsid w:val="008C63A9"/>
    <w:rsid w:val="008C6959"/>
    <w:rsid w:val="008C7984"/>
    <w:rsid w:val="008D1222"/>
    <w:rsid w:val="008D17CC"/>
    <w:rsid w:val="008D2073"/>
    <w:rsid w:val="008D2948"/>
    <w:rsid w:val="008D2A3C"/>
    <w:rsid w:val="008D300D"/>
    <w:rsid w:val="008D321A"/>
    <w:rsid w:val="008D3369"/>
    <w:rsid w:val="008D3E35"/>
    <w:rsid w:val="008D4F2D"/>
    <w:rsid w:val="008D5530"/>
    <w:rsid w:val="008D5D0F"/>
    <w:rsid w:val="008D5DBC"/>
    <w:rsid w:val="008D62C8"/>
    <w:rsid w:val="008D636D"/>
    <w:rsid w:val="008D6403"/>
    <w:rsid w:val="008D645D"/>
    <w:rsid w:val="008D6CD5"/>
    <w:rsid w:val="008D6D2F"/>
    <w:rsid w:val="008D6E5B"/>
    <w:rsid w:val="008D7035"/>
    <w:rsid w:val="008D75E3"/>
    <w:rsid w:val="008D7B5F"/>
    <w:rsid w:val="008D7E4F"/>
    <w:rsid w:val="008E03E9"/>
    <w:rsid w:val="008E08A3"/>
    <w:rsid w:val="008E2130"/>
    <w:rsid w:val="008E27D6"/>
    <w:rsid w:val="008E29DF"/>
    <w:rsid w:val="008E2CE1"/>
    <w:rsid w:val="008E3933"/>
    <w:rsid w:val="008E39F2"/>
    <w:rsid w:val="008E49C5"/>
    <w:rsid w:val="008E4DEE"/>
    <w:rsid w:val="008E4EE1"/>
    <w:rsid w:val="008E5808"/>
    <w:rsid w:val="008E5ED3"/>
    <w:rsid w:val="008E5EF6"/>
    <w:rsid w:val="008E602E"/>
    <w:rsid w:val="008E6105"/>
    <w:rsid w:val="008E67B6"/>
    <w:rsid w:val="008E6B0E"/>
    <w:rsid w:val="008E6EA3"/>
    <w:rsid w:val="008E7B1C"/>
    <w:rsid w:val="008F0205"/>
    <w:rsid w:val="008F0475"/>
    <w:rsid w:val="008F04AF"/>
    <w:rsid w:val="008F10C3"/>
    <w:rsid w:val="008F12FD"/>
    <w:rsid w:val="008F1E40"/>
    <w:rsid w:val="008F1EE5"/>
    <w:rsid w:val="008F1EF7"/>
    <w:rsid w:val="008F213B"/>
    <w:rsid w:val="008F23F7"/>
    <w:rsid w:val="008F30A2"/>
    <w:rsid w:val="008F32B7"/>
    <w:rsid w:val="008F335C"/>
    <w:rsid w:val="008F4F9B"/>
    <w:rsid w:val="008F57E6"/>
    <w:rsid w:val="008F5AC4"/>
    <w:rsid w:val="008F6322"/>
    <w:rsid w:val="008F665F"/>
    <w:rsid w:val="008F71B4"/>
    <w:rsid w:val="0090007D"/>
    <w:rsid w:val="00900109"/>
    <w:rsid w:val="00900868"/>
    <w:rsid w:val="00900F4D"/>
    <w:rsid w:val="009012BB"/>
    <w:rsid w:val="00901525"/>
    <w:rsid w:val="00901582"/>
    <w:rsid w:val="009016B6"/>
    <w:rsid w:val="00902303"/>
    <w:rsid w:val="0090267A"/>
    <w:rsid w:val="009027DC"/>
    <w:rsid w:val="00902B90"/>
    <w:rsid w:val="00902D04"/>
    <w:rsid w:val="0090307A"/>
    <w:rsid w:val="00903546"/>
    <w:rsid w:val="009036AB"/>
    <w:rsid w:val="00903878"/>
    <w:rsid w:val="00903CBF"/>
    <w:rsid w:val="00903EF3"/>
    <w:rsid w:val="0090404B"/>
    <w:rsid w:val="009043AD"/>
    <w:rsid w:val="00904516"/>
    <w:rsid w:val="009048A6"/>
    <w:rsid w:val="00904A03"/>
    <w:rsid w:val="00904AE7"/>
    <w:rsid w:val="00904B7B"/>
    <w:rsid w:val="00904F50"/>
    <w:rsid w:val="00905998"/>
    <w:rsid w:val="009059C1"/>
    <w:rsid w:val="00905AEB"/>
    <w:rsid w:val="00905E99"/>
    <w:rsid w:val="00905F7E"/>
    <w:rsid w:val="009061B5"/>
    <w:rsid w:val="009061C0"/>
    <w:rsid w:val="0090702D"/>
    <w:rsid w:val="009076EF"/>
    <w:rsid w:val="0090775D"/>
    <w:rsid w:val="00907AD7"/>
    <w:rsid w:val="00910240"/>
    <w:rsid w:val="00910353"/>
    <w:rsid w:val="0091057C"/>
    <w:rsid w:val="00910857"/>
    <w:rsid w:val="009110B3"/>
    <w:rsid w:val="0091159D"/>
    <w:rsid w:val="00911631"/>
    <w:rsid w:val="00911A49"/>
    <w:rsid w:val="00912180"/>
    <w:rsid w:val="009125BF"/>
    <w:rsid w:val="00912FA1"/>
    <w:rsid w:val="009135D6"/>
    <w:rsid w:val="0091459E"/>
    <w:rsid w:val="00914ADE"/>
    <w:rsid w:val="00914BDA"/>
    <w:rsid w:val="00914DB7"/>
    <w:rsid w:val="00915694"/>
    <w:rsid w:val="00915754"/>
    <w:rsid w:val="00915B2C"/>
    <w:rsid w:val="00915B79"/>
    <w:rsid w:val="00915D24"/>
    <w:rsid w:val="00916179"/>
    <w:rsid w:val="009162F0"/>
    <w:rsid w:val="009165E4"/>
    <w:rsid w:val="0091693A"/>
    <w:rsid w:val="00916D53"/>
    <w:rsid w:val="00917FC0"/>
    <w:rsid w:val="00920296"/>
    <w:rsid w:val="00920619"/>
    <w:rsid w:val="00920D2E"/>
    <w:rsid w:val="00921324"/>
    <w:rsid w:val="0092149E"/>
    <w:rsid w:val="0092215E"/>
    <w:rsid w:val="009226A6"/>
    <w:rsid w:val="009226B6"/>
    <w:rsid w:val="00922832"/>
    <w:rsid w:val="0092334B"/>
    <w:rsid w:val="00923675"/>
    <w:rsid w:val="0092369D"/>
    <w:rsid w:val="009238DB"/>
    <w:rsid w:val="00923FDB"/>
    <w:rsid w:val="00924A61"/>
    <w:rsid w:val="009250FA"/>
    <w:rsid w:val="0092580A"/>
    <w:rsid w:val="00926698"/>
    <w:rsid w:val="00926A24"/>
    <w:rsid w:val="00926D2A"/>
    <w:rsid w:val="00926EE0"/>
    <w:rsid w:val="00927103"/>
    <w:rsid w:val="0092753F"/>
    <w:rsid w:val="00927ACC"/>
    <w:rsid w:val="00930143"/>
    <w:rsid w:val="0093018E"/>
    <w:rsid w:val="009305F8"/>
    <w:rsid w:val="009319E0"/>
    <w:rsid w:val="009320BA"/>
    <w:rsid w:val="00932C01"/>
    <w:rsid w:val="00932EFC"/>
    <w:rsid w:val="00933705"/>
    <w:rsid w:val="0093381F"/>
    <w:rsid w:val="00933D48"/>
    <w:rsid w:val="009345E9"/>
    <w:rsid w:val="009346FA"/>
    <w:rsid w:val="00934B0C"/>
    <w:rsid w:val="00934B4B"/>
    <w:rsid w:val="0093503B"/>
    <w:rsid w:val="0093509E"/>
    <w:rsid w:val="00935736"/>
    <w:rsid w:val="00935741"/>
    <w:rsid w:val="00935D44"/>
    <w:rsid w:val="00936AA2"/>
    <w:rsid w:val="00936F97"/>
    <w:rsid w:val="00937388"/>
    <w:rsid w:val="0093768A"/>
    <w:rsid w:val="0093776E"/>
    <w:rsid w:val="009379A8"/>
    <w:rsid w:val="00937D3C"/>
    <w:rsid w:val="00940793"/>
    <w:rsid w:val="009408D3"/>
    <w:rsid w:val="00940FA8"/>
    <w:rsid w:val="0094113C"/>
    <w:rsid w:val="00942068"/>
    <w:rsid w:val="0094233D"/>
    <w:rsid w:val="0094243A"/>
    <w:rsid w:val="0094282E"/>
    <w:rsid w:val="009428B9"/>
    <w:rsid w:val="0094374D"/>
    <w:rsid w:val="00943C6D"/>
    <w:rsid w:val="00944052"/>
    <w:rsid w:val="00944E73"/>
    <w:rsid w:val="0094566D"/>
    <w:rsid w:val="0094596E"/>
    <w:rsid w:val="00945A13"/>
    <w:rsid w:val="00945B18"/>
    <w:rsid w:val="00946A5C"/>
    <w:rsid w:val="00946BD9"/>
    <w:rsid w:val="009471BE"/>
    <w:rsid w:val="00947748"/>
    <w:rsid w:val="00950A0C"/>
    <w:rsid w:val="00950A79"/>
    <w:rsid w:val="00950F37"/>
    <w:rsid w:val="00951477"/>
    <w:rsid w:val="00951658"/>
    <w:rsid w:val="00951C28"/>
    <w:rsid w:val="00951C64"/>
    <w:rsid w:val="00951CDE"/>
    <w:rsid w:val="00951F00"/>
    <w:rsid w:val="009527FA"/>
    <w:rsid w:val="00952950"/>
    <w:rsid w:val="009533E0"/>
    <w:rsid w:val="009534A4"/>
    <w:rsid w:val="00953D55"/>
    <w:rsid w:val="00953D75"/>
    <w:rsid w:val="00954B63"/>
    <w:rsid w:val="00954B82"/>
    <w:rsid w:val="00954C47"/>
    <w:rsid w:val="00954CCA"/>
    <w:rsid w:val="0095511C"/>
    <w:rsid w:val="00955737"/>
    <w:rsid w:val="00955850"/>
    <w:rsid w:val="00955F38"/>
    <w:rsid w:val="00956641"/>
    <w:rsid w:val="00956807"/>
    <w:rsid w:val="00956974"/>
    <w:rsid w:val="0095732C"/>
    <w:rsid w:val="00957675"/>
    <w:rsid w:val="00957881"/>
    <w:rsid w:val="00957CDA"/>
    <w:rsid w:val="00957D50"/>
    <w:rsid w:val="00957FD0"/>
    <w:rsid w:val="00960F23"/>
    <w:rsid w:val="0096127A"/>
    <w:rsid w:val="0096135D"/>
    <w:rsid w:val="009614BB"/>
    <w:rsid w:val="00962864"/>
    <w:rsid w:val="00962A1F"/>
    <w:rsid w:val="00962B67"/>
    <w:rsid w:val="00962F60"/>
    <w:rsid w:val="009630AB"/>
    <w:rsid w:val="00963755"/>
    <w:rsid w:val="00963A2E"/>
    <w:rsid w:val="00963AD1"/>
    <w:rsid w:val="00963B46"/>
    <w:rsid w:val="009641F8"/>
    <w:rsid w:val="00964295"/>
    <w:rsid w:val="00964B39"/>
    <w:rsid w:val="00964C5C"/>
    <w:rsid w:val="00964F95"/>
    <w:rsid w:val="0096556B"/>
    <w:rsid w:val="00965767"/>
    <w:rsid w:val="00965AF6"/>
    <w:rsid w:val="00965BFD"/>
    <w:rsid w:val="0096703E"/>
    <w:rsid w:val="00967209"/>
    <w:rsid w:val="00967455"/>
    <w:rsid w:val="009674D2"/>
    <w:rsid w:val="00967DC5"/>
    <w:rsid w:val="00970021"/>
    <w:rsid w:val="009700C2"/>
    <w:rsid w:val="009702DB"/>
    <w:rsid w:val="00970B7F"/>
    <w:rsid w:val="00970F74"/>
    <w:rsid w:val="009716EE"/>
    <w:rsid w:val="00971914"/>
    <w:rsid w:val="00972446"/>
    <w:rsid w:val="009724FF"/>
    <w:rsid w:val="0097280D"/>
    <w:rsid w:val="009736B2"/>
    <w:rsid w:val="00973E7F"/>
    <w:rsid w:val="00973FBB"/>
    <w:rsid w:val="009743C9"/>
    <w:rsid w:val="00974D54"/>
    <w:rsid w:val="00975AA8"/>
    <w:rsid w:val="00976147"/>
    <w:rsid w:val="009761BA"/>
    <w:rsid w:val="00976A35"/>
    <w:rsid w:val="00976D49"/>
    <w:rsid w:val="009771AE"/>
    <w:rsid w:val="009778AD"/>
    <w:rsid w:val="00977C42"/>
    <w:rsid w:val="00977D29"/>
    <w:rsid w:val="00977E0A"/>
    <w:rsid w:val="009800B8"/>
    <w:rsid w:val="009802A1"/>
    <w:rsid w:val="009803B4"/>
    <w:rsid w:val="009804A0"/>
    <w:rsid w:val="0098104F"/>
    <w:rsid w:val="00981C6F"/>
    <w:rsid w:val="00982550"/>
    <w:rsid w:val="00982738"/>
    <w:rsid w:val="00982C75"/>
    <w:rsid w:val="00982D96"/>
    <w:rsid w:val="00982F98"/>
    <w:rsid w:val="0098312C"/>
    <w:rsid w:val="0098369D"/>
    <w:rsid w:val="009836DB"/>
    <w:rsid w:val="00983E5C"/>
    <w:rsid w:val="00984473"/>
    <w:rsid w:val="009844E9"/>
    <w:rsid w:val="009844F9"/>
    <w:rsid w:val="00984C25"/>
    <w:rsid w:val="00984DD4"/>
    <w:rsid w:val="00985089"/>
    <w:rsid w:val="00985232"/>
    <w:rsid w:val="00985290"/>
    <w:rsid w:val="00985D21"/>
    <w:rsid w:val="00986B76"/>
    <w:rsid w:val="009873CF"/>
    <w:rsid w:val="00987DE2"/>
    <w:rsid w:val="009902CB"/>
    <w:rsid w:val="009904B3"/>
    <w:rsid w:val="00990584"/>
    <w:rsid w:val="00990C47"/>
    <w:rsid w:val="00990F11"/>
    <w:rsid w:val="00990FE5"/>
    <w:rsid w:val="009910B5"/>
    <w:rsid w:val="009912AF"/>
    <w:rsid w:val="009913D0"/>
    <w:rsid w:val="009914AD"/>
    <w:rsid w:val="009916E3"/>
    <w:rsid w:val="0099194B"/>
    <w:rsid w:val="00991BA5"/>
    <w:rsid w:val="00991FCE"/>
    <w:rsid w:val="00992124"/>
    <w:rsid w:val="009927B3"/>
    <w:rsid w:val="00993667"/>
    <w:rsid w:val="00993B89"/>
    <w:rsid w:val="00993E57"/>
    <w:rsid w:val="00994159"/>
    <w:rsid w:val="0099486A"/>
    <w:rsid w:val="00995A5E"/>
    <w:rsid w:val="009964F9"/>
    <w:rsid w:val="00996865"/>
    <w:rsid w:val="00996BEE"/>
    <w:rsid w:val="00997182"/>
    <w:rsid w:val="009974C7"/>
    <w:rsid w:val="0099763F"/>
    <w:rsid w:val="00997CB2"/>
    <w:rsid w:val="009A02A6"/>
    <w:rsid w:val="009A066D"/>
    <w:rsid w:val="009A098C"/>
    <w:rsid w:val="009A0E56"/>
    <w:rsid w:val="009A0F20"/>
    <w:rsid w:val="009A14D3"/>
    <w:rsid w:val="009A157F"/>
    <w:rsid w:val="009A2624"/>
    <w:rsid w:val="009A264A"/>
    <w:rsid w:val="009A27C9"/>
    <w:rsid w:val="009A332D"/>
    <w:rsid w:val="009A3397"/>
    <w:rsid w:val="009A4767"/>
    <w:rsid w:val="009A4838"/>
    <w:rsid w:val="009A4B4F"/>
    <w:rsid w:val="009A573A"/>
    <w:rsid w:val="009A5806"/>
    <w:rsid w:val="009A5FD2"/>
    <w:rsid w:val="009A6142"/>
    <w:rsid w:val="009A653A"/>
    <w:rsid w:val="009A660A"/>
    <w:rsid w:val="009A678D"/>
    <w:rsid w:val="009A6CC3"/>
    <w:rsid w:val="009A7041"/>
    <w:rsid w:val="009A7129"/>
    <w:rsid w:val="009A75CE"/>
    <w:rsid w:val="009B0478"/>
    <w:rsid w:val="009B070E"/>
    <w:rsid w:val="009B12AC"/>
    <w:rsid w:val="009B12F0"/>
    <w:rsid w:val="009B151F"/>
    <w:rsid w:val="009B17C5"/>
    <w:rsid w:val="009B2226"/>
    <w:rsid w:val="009B242B"/>
    <w:rsid w:val="009B27B5"/>
    <w:rsid w:val="009B2A12"/>
    <w:rsid w:val="009B2AC8"/>
    <w:rsid w:val="009B2CCC"/>
    <w:rsid w:val="009B30C3"/>
    <w:rsid w:val="009B3B81"/>
    <w:rsid w:val="009B41CF"/>
    <w:rsid w:val="009B4305"/>
    <w:rsid w:val="009B4570"/>
    <w:rsid w:val="009B4A12"/>
    <w:rsid w:val="009B4BC1"/>
    <w:rsid w:val="009B4C47"/>
    <w:rsid w:val="009B502A"/>
    <w:rsid w:val="009B55FC"/>
    <w:rsid w:val="009B5811"/>
    <w:rsid w:val="009B5DA9"/>
    <w:rsid w:val="009B5E6F"/>
    <w:rsid w:val="009B6A06"/>
    <w:rsid w:val="009B6A4B"/>
    <w:rsid w:val="009B6A90"/>
    <w:rsid w:val="009B6BCE"/>
    <w:rsid w:val="009B70AD"/>
    <w:rsid w:val="009B7AF2"/>
    <w:rsid w:val="009B7B3F"/>
    <w:rsid w:val="009B7B41"/>
    <w:rsid w:val="009B7F17"/>
    <w:rsid w:val="009C023A"/>
    <w:rsid w:val="009C0A25"/>
    <w:rsid w:val="009C0A94"/>
    <w:rsid w:val="009C1C5E"/>
    <w:rsid w:val="009C1FB9"/>
    <w:rsid w:val="009C2747"/>
    <w:rsid w:val="009C28C8"/>
    <w:rsid w:val="009C2BB9"/>
    <w:rsid w:val="009C3096"/>
    <w:rsid w:val="009C319B"/>
    <w:rsid w:val="009C3A1C"/>
    <w:rsid w:val="009C448B"/>
    <w:rsid w:val="009C460D"/>
    <w:rsid w:val="009C4707"/>
    <w:rsid w:val="009C4E01"/>
    <w:rsid w:val="009C5F92"/>
    <w:rsid w:val="009C6297"/>
    <w:rsid w:val="009C7054"/>
    <w:rsid w:val="009C70DE"/>
    <w:rsid w:val="009C7EA4"/>
    <w:rsid w:val="009C7FC6"/>
    <w:rsid w:val="009D0F4A"/>
    <w:rsid w:val="009D187A"/>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E07D9"/>
    <w:rsid w:val="009E091F"/>
    <w:rsid w:val="009E0CF7"/>
    <w:rsid w:val="009E0D46"/>
    <w:rsid w:val="009E0F53"/>
    <w:rsid w:val="009E0FA7"/>
    <w:rsid w:val="009E13DE"/>
    <w:rsid w:val="009E18F9"/>
    <w:rsid w:val="009E1B93"/>
    <w:rsid w:val="009E1C64"/>
    <w:rsid w:val="009E1DAF"/>
    <w:rsid w:val="009E3195"/>
    <w:rsid w:val="009E32CD"/>
    <w:rsid w:val="009E3E13"/>
    <w:rsid w:val="009E45AE"/>
    <w:rsid w:val="009E46AD"/>
    <w:rsid w:val="009E4EBE"/>
    <w:rsid w:val="009E4ECC"/>
    <w:rsid w:val="009E5023"/>
    <w:rsid w:val="009E52D4"/>
    <w:rsid w:val="009E6789"/>
    <w:rsid w:val="009E6C67"/>
    <w:rsid w:val="009E75CA"/>
    <w:rsid w:val="009E7751"/>
    <w:rsid w:val="009E796D"/>
    <w:rsid w:val="009F020F"/>
    <w:rsid w:val="009F039C"/>
    <w:rsid w:val="009F121D"/>
    <w:rsid w:val="009F1732"/>
    <w:rsid w:val="009F1C58"/>
    <w:rsid w:val="009F2B87"/>
    <w:rsid w:val="009F2FA3"/>
    <w:rsid w:val="009F305F"/>
    <w:rsid w:val="009F3279"/>
    <w:rsid w:val="009F45DE"/>
    <w:rsid w:val="009F4CE2"/>
    <w:rsid w:val="009F5345"/>
    <w:rsid w:val="009F555D"/>
    <w:rsid w:val="009F5A73"/>
    <w:rsid w:val="009F5ADC"/>
    <w:rsid w:val="009F5D1E"/>
    <w:rsid w:val="009F6A95"/>
    <w:rsid w:val="009F79CB"/>
    <w:rsid w:val="00A0020E"/>
    <w:rsid w:val="00A002D9"/>
    <w:rsid w:val="00A00C70"/>
    <w:rsid w:val="00A00EA8"/>
    <w:rsid w:val="00A0110E"/>
    <w:rsid w:val="00A024D7"/>
    <w:rsid w:val="00A02B96"/>
    <w:rsid w:val="00A0319C"/>
    <w:rsid w:val="00A03B6F"/>
    <w:rsid w:val="00A03C62"/>
    <w:rsid w:val="00A04694"/>
    <w:rsid w:val="00A04744"/>
    <w:rsid w:val="00A04BBF"/>
    <w:rsid w:val="00A04D1C"/>
    <w:rsid w:val="00A05AA6"/>
    <w:rsid w:val="00A05C6A"/>
    <w:rsid w:val="00A0716B"/>
    <w:rsid w:val="00A07660"/>
    <w:rsid w:val="00A079D0"/>
    <w:rsid w:val="00A07A98"/>
    <w:rsid w:val="00A07DAC"/>
    <w:rsid w:val="00A1019E"/>
    <w:rsid w:val="00A1065F"/>
    <w:rsid w:val="00A106CF"/>
    <w:rsid w:val="00A1074B"/>
    <w:rsid w:val="00A107C0"/>
    <w:rsid w:val="00A1081A"/>
    <w:rsid w:val="00A10974"/>
    <w:rsid w:val="00A10B0C"/>
    <w:rsid w:val="00A10C64"/>
    <w:rsid w:val="00A10DB7"/>
    <w:rsid w:val="00A1189F"/>
    <w:rsid w:val="00A119C7"/>
    <w:rsid w:val="00A11E1F"/>
    <w:rsid w:val="00A1205A"/>
    <w:rsid w:val="00A12650"/>
    <w:rsid w:val="00A12C8C"/>
    <w:rsid w:val="00A12D5B"/>
    <w:rsid w:val="00A13754"/>
    <w:rsid w:val="00A13ECD"/>
    <w:rsid w:val="00A13FEB"/>
    <w:rsid w:val="00A142E9"/>
    <w:rsid w:val="00A1430B"/>
    <w:rsid w:val="00A14407"/>
    <w:rsid w:val="00A14541"/>
    <w:rsid w:val="00A14C9E"/>
    <w:rsid w:val="00A14EF3"/>
    <w:rsid w:val="00A1552A"/>
    <w:rsid w:val="00A15BB9"/>
    <w:rsid w:val="00A16AEC"/>
    <w:rsid w:val="00A171EE"/>
    <w:rsid w:val="00A17636"/>
    <w:rsid w:val="00A176CF"/>
    <w:rsid w:val="00A17D9D"/>
    <w:rsid w:val="00A17FD7"/>
    <w:rsid w:val="00A202BD"/>
    <w:rsid w:val="00A204C3"/>
    <w:rsid w:val="00A20943"/>
    <w:rsid w:val="00A20EB7"/>
    <w:rsid w:val="00A20F69"/>
    <w:rsid w:val="00A210F2"/>
    <w:rsid w:val="00A213E1"/>
    <w:rsid w:val="00A21749"/>
    <w:rsid w:val="00A220AD"/>
    <w:rsid w:val="00A22175"/>
    <w:rsid w:val="00A22C4B"/>
    <w:rsid w:val="00A22F70"/>
    <w:rsid w:val="00A23D08"/>
    <w:rsid w:val="00A2440E"/>
    <w:rsid w:val="00A24741"/>
    <w:rsid w:val="00A24892"/>
    <w:rsid w:val="00A24BA8"/>
    <w:rsid w:val="00A24DCC"/>
    <w:rsid w:val="00A25935"/>
    <w:rsid w:val="00A25A8E"/>
    <w:rsid w:val="00A25ADF"/>
    <w:rsid w:val="00A25B59"/>
    <w:rsid w:val="00A27BA6"/>
    <w:rsid w:val="00A27EBA"/>
    <w:rsid w:val="00A3021E"/>
    <w:rsid w:val="00A3025D"/>
    <w:rsid w:val="00A30AA3"/>
    <w:rsid w:val="00A30E19"/>
    <w:rsid w:val="00A31004"/>
    <w:rsid w:val="00A3164D"/>
    <w:rsid w:val="00A31B0F"/>
    <w:rsid w:val="00A31B62"/>
    <w:rsid w:val="00A32BF2"/>
    <w:rsid w:val="00A32E4B"/>
    <w:rsid w:val="00A33143"/>
    <w:rsid w:val="00A338C7"/>
    <w:rsid w:val="00A34E2D"/>
    <w:rsid w:val="00A34F85"/>
    <w:rsid w:val="00A355CD"/>
    <w:rsid w:val="00A35FEC"/>
    <w:rsid w:val="00A36DA5"/>
    <w:rsid w:val="00A36E68"/>
    <w:rsid w:val="00A370F2"/>
    <w:rsid w:val="00A372BA"/>
    <w:rsid w:val="00A37D03"/>
    <w:rsid w:val="00A40239"/>
    <w:rsid w:val="00A415F8"/>
    <w:rsid w:val="00A4194E"/>
    <w:rsid w:val="00A4266D"/>
    <w:rsid w:val="00A42AB7"/>
    <w:rsid w:val="00A42BF2"/>
    <w:rsid w:val="00A431A6"/>
    <w:rsid w:val="00A43741"/>
    <w:rsid w:val="00A44368"/>
    <w:rsid w:val="00A444CE"/>
    <w:rsid w:val="00A44988"/>
    <w:rsid w:val="00A44A73"/>
    <w:rsid w:val="00A44FEB"/>
    <w:rsid w:val="00A45BAD"/>
    <w:rsid w:val="00A4669D"/>
    <w:rsid w:val="00A46873"/>
    <w:rsid w:val="00A47196"/>
    <w:rsid w:val="00A473DA"/>
    <w:rsid w:val="00A47BE3"/>
    <w:rsid w:val="00A47D1A"/>
    <w:rsid w:val="00A47D7C"/>
    <w:rsid w:val="00A5120F"/>
    <w:rsid w:val="00A5131D"/>
    <w:rsid w:val="00A51814"/>
    <w:rsid w:val="00A51D26"/>
    <w:rsid w:val="00A51E4C"/>
    <w:rsid w:val="00A52D7F"/>
    <w:rsid w:val="00A530C1"/>
    <w:rsid w:val="00A532B5"/>
    <w:rsid w:val="00A535CF"/>
    <w:rsid w:val="00A53864"/>
    <w:rsid w:val="00A53998"/>
    <w:rsid w:val="00A539B8"/>
    <w:rsid w:val="00A539EE"/>
    <w:rsid w:val="00A53F30"/>
    <w:rsid w:val="00A54A93"/>
    <w:rsid w:val="00A54B24"/>
    <w:rsid w:val="00A54BCB"/>
    <w:rsid w:val="00A55402"/>
    <w:rsid w:val="00A55920"/>
    <w:rsid w:val="00A55A7A"/>
    <w:rsid w:val="00A55C70"/>
    <w:rsid w:val="00A55DB5"/>
    <w:rsid w:val="00A562EE"/>
    <w:rsid w:val="00A5671E"/>
    <w:rsid w:val="00A5700D"/>
    <w:rsid w:val="00A6042F"/>
    <w:rsid w:val="00A60A2E"/>
    <w:rsid w:val="00A60DB3"/>
    <w:rsid w:val="00A61159"/>
    <w:rsid w:val="00A61168"/>
    <w:rsid w:val="00A614BE"/>
    <w:rsid w:val="00A61A92"/>
    <w:rsid w:val="00A61A9C"/>
    <w:rsid w:val="00A621F6"/>
    <w:rsid w:val="00A625EA"/>
    <w:rsid w:val="00A628D8"/>
    <w:rsid w:val="00A63311"/>
    <w:rsid w:val="00A63862"/>
    <w:rsid w:val="00A63AB5"/>
    <w:rsid w:val="00A63C53"/>
    <w:rsid w:val="00A63F09"/>
    <w:rsid w:val="00A6452C"/>
    <w:rsid w:val="00A64636"/>
    <w:rsid w:val="00A649DE"/>
    <w:rsid w:val="00A64E81"/>
    <w:rsid w:val="00A64F4C"/>
    <w:rsid w:val="00A65212"/>
    <w:rsid w:val="00A65BDF"/>
    <w:rsid w:val="00A65D6F"/>
    <w:rsid w:val="00A65F5A"/>
    <w:rsid w:val="00A66D3D"/>
    <w:rsid w:val="00A67014"/>
    <w:rsid w:val="00A6773A"/>
    <w:rsid w:val="00A679CC"/>
    <w:rsid w:val="00A70607"/>
    <w:rsid w:val="00A706B5"/>
    <w:rsid w:val="00A70990"/>
    <w:rsid w:val="00A70C0D"/>
    <w:rsid w:val="00A70EEC"/>
    <w:rsid w:val="00A716A1"/>
    <w:rsid w:val="00A717FA"/>
    <w:rsid w:val="00A71996"/>
    <w:rsid w:val="00A71C11"/>
    <w:rsid w:val="00A71D5F"/>
    <w:rsid w:val="00A71E8D"/>
    <w:rsid w:val="00A7211B"/>
    <w:rsid w:val="00A72A2D"/>
    <w:rsid w:val="00A72FDF"/>
    <w:rsid w:val="00A73DEB"/>
    <w:rsid w:val="00A74134"/>
    <w:rsid w:val="00A74350"/>
    <w:rsid w:val="00A745E8"/>
    <w:rsid w:val="00A746CF"/>
    <w:rsid w:val="00A74CBE"/>
    <w:rsid w:val="00A7529F"/>
    <w:rsid w:val="00A75545"/>
    <w:rsid w:val="00A7559F"/>
    <w:rsid w:val="00A758C0"/>
    <w:rsid w:val="00A76B1C"/>
    <w:rsid w:val="00A76D1D"/>
    <w:rsid w:val="00A76D43"/>
    <w:rsid w:val="00A7766E"/>
    <w:rsid w:val="00A779EC"/>
    <w:rsid w:val="00A77A6E"/>
    <w:rsid w:val="00A77C57"/>
    <w:rsid w:val="00A80193"/>
    <w:rsid w:val="00A8031F"/>
    <w:rsid w:val="00A80859"/>
    <w:rsid w:val="00A80AF6"/>
    <w:rsid w:val="00A80B43"/>
    <w:rsid w:val="00A80F15"/>
    <w:rsid w:val="00A8147F"/>
    <w:rsid w:val="00A815A2"/>
    <w:rsid w:val="00A81784"/>
    <w:rsid w:val="00A8224A"/>
    <w:rsid w:val="00A82BB9"/>
    <w:rsid w:val="00A838B5"/>
    <w:rsid w:val="00A838CE"/>
    <w:rsid w:val="00A83FCE"/>
    <w:rsid w:val="00A8462F"/>
    <w:rsid w:val="00A84C20"/>
    <w:rsid w:val="00A859B8"/>
    <w:rsid w:val="00A86F71"/>
    <w:rsid w:val="00A87544"/>
    <w:rsid w:val="00A8761E"/>
    <w:rsid w:val="00A87778"/>
    <w:rsid w:val="00A8783B"/>
    <w:rsid w:val="00A879D2"/>
    <w:rsid w:val="00A87B92"/>
    <w:rsid w:val="00A87FD1"/>
    <w:rsid w:val="00A90631"/>
    <w:rsid w:val="00A9192F"/>
    <w:rsid w:val="00A91C30"/>
    <w:rsid w:val="00A922C7"/>
    <w:rsid w:val="00A9237C"/>
    <w:rsid w:val="00A926CA"/>
    <w:rsid w:val="00A9286A"/>
    <w:rsid w:val="00A92947"/>
    <w:rsid w:val="00A92A33"/>
    <w:rsid w:val="00A92A3D"/>
    <w:rsid w:val="00A92C6F"/>
    <w:rsid w:val="00A92D4B"/>
    <w:rsid w:val="00A92E76"/>
    <w:rsid w:val="00A93C37"/>
    <w:rsid w:val="00A950C4"/>
    <w:rsid w:val="00A954A5"/>
    <w:rsid w:val="00A954BA"/>
    <w:rsid w:val="00A95748"/>
    <w:rsid w:val="00A96D0D"/>
    <w:rsid w:val="00A96DC2"/>
    <w:rsid w:val="00A972C6"/>
    <w:rsid w:val="00A97379"/>
    <w:rsid w:val="00A97419"/>
    <w:rsid w:val="00A9775A"/>
    <w:rsid w:val="00A977B9"/>
    <w:rsid w:val="00AA081B"/>
    <w:rsid w:val="00AA0BE3"/>
    <w:rsid w:val="00AA1842"/>
    <w:rsid w:val="00AA193F"/>
    <w:rsid w:val="00AA1BAF"/>
    <w:rsid w:val="00AA1F55"/>
    <w:rsid w:val="00AA222C"/>
    <w:rsid w:val="00AA2863"/>
    <w:rsid w:val="00AA28BB"/>
    <w:rsid w:val="00AA29D8"/>
    <w:rsid w:val="00AA2E06"/>
    <w:rsid w:val="00AA3BB0"/>
    <w:rsid w:val="00AA3D58"/>
    <w:rsid w:val="00AA418B"/>
    <w:rsid w:val="00AA421A"/>
    <w:rsid w:val="00AA439D"/>
    <w:rsid w:val="00AA48E7"/>
    <w:rsid w:val="00AA49A0"/>
    <w:rsid w:val="00AA502A"/>
    <w:rsid w:val="00AA50DE"/>
    <w:rsid w:val="00AA549F"/>
    <w:rsid w:val="00AA5749"/>
    <w:rsid w:val="00AA5D6F"/>
    <w:rsid w:val="00AA6384"/>
    <w:rsid w:val="00AA6BE2"/>
    <w:rsid w:val="00AA71A4"/>
    <w:rsid w:val="00AA7235"/>
    <w:rsid w:val="00AA7D77"/>
    <w:rsid w:val="00AB06F9"/>
    <w:rsid w:val="00AB08ED"/>
    <w:rsid w:val="00AB0A64"/>
    <w:rsid w:val="00AB0CD5"/>
    <w:rsid w:val="00AB2CF2"/>
    <w:rsid w:val="00AB2DD4"/>
    <w:rsid w:val="00AB310D"/>
    <w:rsid w:val="00AB3392"/>
    <w:rsid w:val="00AB34E7"/>
    <w:rsid w:val="00AB35A8"/>
    <w:rsid w:val="00AB3819"/>
    <w:rsid w:val="00AB3BC3"/>
    <w:rsid w:val="00AB3ED7"/>
    <w:rsid w:val="00AB3F7E"/>
    <w:rsid w:val="00AB4049"/>
    <w:rsid w:val="00AB4B42"/>
    <w:rsid w:val="00AB4D91"/>
    <w:rsid w:val="00AB5248"/>
    <w:rsid w:val="00AB554B"/>
    <w:rsid w:val="00AB55D8"/>
    <w:rsid w:val="00AB59D2"/>
    <w:rsid w:val="00AB5A55"/>
    <w:rsid w:val="00AB5A89"/>
    <w:rsid w:val="00AB5CA2"/>
    <w:rsid w:val="00AB5F1C"/>
    <w:rsid w:val="00AB6172"/>
    <w:rsid w:val="00AB61D6"/>
    <w:rsid w:val="00AB6CD0"/>
    <w:rsid w:val="00AB6F5F"/>
    <w:rsid w:val="00AB7385"/>
    <w:rsid w:val="00AB7757"/>
    <w:rsid w:val="00AB776D"/>
    <w:rsid w:val="00AB7942"/>
    <w:rsid w:val="00AC0432"/>
    <w:rsid w:val="00AC0DD9"/>
    <w:rsid w:val="00AC15C7"/>
    <w:rsid w:val="00AC16B5"/>
    <w:rsid w:val="00AC274D"/>
    <w:rsid w:val="00AC278C"/>
    <w:rsid w:val="00AC2831"/>
    <w:rsid w:val="00AC2CCF"/>
    <w:rsid w:val="00AC2CE2"/>
    <w:rsid w:val="00AC2F85"/>
    <w:rsid w:val="00AC2F8D"/>
    <w:rsid w:val="00AC2FD2"/>
    <w:rsid w:val="00AC3920"/>
    <w:rsid w:val="00AC3ED0"/>
    <w:rsid w:val="00AC3F27"/>
    <w:rsid w:val="00AC404B"/>
    <w:rsid w:val="00AC41CF"/>
    <w:rsid w:val="00AC4B16"/>
    <w:rsid w:val="00AC4E86"/>
    <w:rsid w:val="00AC5148"/>
    <w:rsid w:val="00AC5D77"/>
    <w:rsid w:val="00AC65BF"/>
    <w:rsid w:val="00AC6605"/>
    <w:rsid w:val="00AC664B"/>
    <w:rsid w:val="00AC67BD"/>
    <w:rsid w:val="00AC7632"/>
    <w:rsid w:val="00AD053D"/>
    <w:rsid w:val="00AD05B5"/>
    <w:rsid w:val="00AD07BB"/>
    <w:rsid w:val="00AD0B0F"/>
    <w:rsid w:val="00AD0FAA"/>
    <w:rsid w:val="00AD220B"/>
    <w:rsid w:val="00AD254E"/>
    <w:rsid w:val="00AD2932"/>
    <w:rsid w:val="00AD2E0C"/>
    <w:rsid w:val="00AD35A7"/>
    <w:rsid w:val="00AD4217"/>
    <w:rsid w:val="00AD4569"/>
    <w:rsid w:val="00AD47CC"/>
    <w:rsid w:val="00AD4ECE"/>
    <w:rsid w:val="00AD4F30"/>
    <w:rsid w:val="00AD4F8E"/>
    <w:rsid w:val="00AD54A7"/>
    <w:rsid w:val="00AD5532"/>
    <w:rsid w:val="00AD56A0"/>
    <w:rsid w:val="00AD59DD"/>
    <w:rsid w:val="00AD5AA8"/>
    <w:rsid w:val="00AD6B2C"/>
    <w:rsid w:val="00AD6F2A"/>
    <w:rsid w:val="00AE0080"/>
    <w:rsid w:val="00AE0341"/>
    <w:rsid w:val="00AE0515"/>
    <w:rsid w:val="00AE0CAF"/>
    <w:rsid w:val="00AE1125"/>
    <w:rsid w:val="00AE1219"/>
    <w:rsid w:val="00AE192D"/>
    <w:rsid w:val="00AE2755"/>
    <w:rsid w:val="00AE2A60"/>
    <w:rsid w:val="00AE3C87"/>
    <w:rsid w:val="00AE3D7E"/>
    <w:rsid w:val="00AE3E43"/>
    <w:rsid w:val="00AE49DA"/>
    <w:rsid w:val="00AE4BBD"/>
    <w:rsid w:val="00AE4D8D"/>
    <w:rsid w:val="00AE5220"/>
    <w:rsid w:val="00AE5745"/>
    <w:rsid w:val="00AE58E3"/>
    <w:rsid w:val="00AE5919"/>
    <w:rsid w:val="00AE5CF4"/>
    <w:rsid w:val="00AE6907"/>
    <w:rsid w:val="00AE6B53"/>
    <w:rsid w:val="00AE6D29"/>
    <w:rsid w:val="00AE6D42"/>
    <w:rsid w:val="00AE6F50"/>
    <w:rsid w:val="00AE72CF"/>
    <w:rsid w:val="00AE758F"/>
    <w:rsid w:val="00AE76AB"/>
    <w:rsid w:val="00AE7856"/>
    <w:rsid w:val="00AF0696"/>
    <w:rsid w:val="00AF07BD"/>
    <w:rsid w:val="00AF0981"/>
    <w:rsid w:val="00AF14EA"/>
    <w:rsid w:val="00AF199F"/>
    <w:rsid w:val="00AF1C09"/>
    <w:rsid w:val="00AF2862"/>
    <w:rsid w:val="00AF2868"/>
    <w:rsid w:val="00AF3359"/>
    <w:rsid w:val="00AF3513"/>
    <w:rsid w:val="00AF3544"/>
    <w:rsid w:val="00AF3D09"/>
    <w:rsid w:val="00AF3E36"/>
    <w:rsid w:val="00AF42BE"/>
    <w:rsid w:val="00AF42E6"/>
    <w:rsid w:val="00AF450D"/>
    <w:rsid w:val="00AF46CC"/>
    <w:rsid w:val="00AF470A"/>
    <w:rsid w:val="00AF4758"/>
    <w:rsid w:val="00AF50E9"/>
    <w:rsid w:val="00AF5CB6"/>
    <w:rsid w:val="00AF5EB2"/>
    <w:rsid w:val="00AF6164"/>
    <w:rsid w:val="00AF640A"/>
    <w:rsid w:val="00AF6B09"/>
    <w:rsid w:val="00AF72B8"/>
    <w:rsid w:val="00AF7BC3"/>
    <w:rsid w:val="00B00253"/>
    <w:rsid w:val="00B00E27"/>
    <w:rsid w:val="00B00F51"/>
    <w:rsid w:val="00B01C6C"/>
    <w:rsid w:val="00B01CEA"/>
    <w:rsid w:val="00B01EF7"/>
    <w:rsid w:val="00B0209E"/>
    <w:rsid w:val="00B02610"/>
    <w:rsid w:val="00B0261B"/>
    <w:rsid w:val="00B027A3"/>
    <w:rsid w:val="00B03082"/>
    <w:rsid w:val="00B0330C"/>
    <w:rsid w:val="00B036FE"/>
    <w:rsid w:val="00B0521E"/>
    <w:rsid w:val="00B054BE"/>
    <w:rsid w:val="00B0582B"/>
    <w:rsid w:val="00B06850"/>
    <w:rsid w:val="00B06CBB"/>
    <w:rsid w:val="00B06F30"/>
    <w:rsid w:val="00B072E8"/>
    <w:rsid w:val="00B07809"/>
    <w:rsid w:val="00B078AC"/>
    <w:rsid w:val="00B07CA1"/>
    <w:rsid w:val="00B10017"/>
    <w:rsid w:val="00B10730"/>
    <w:rsid w:val="00B11600"/>
    <w:rsid w:val="00B11AF2"/>
    <w:rsid w:val="00B11CBF"/>
    <w:rsid w:val="00B11F6A"/>
    <w:rsid w:val="00B122A4"/>
    <w:rsid w:val="00B12836"/>
    <w:rsid w:val="00B12C36"/>
    <w:rsid w:val="00B130E6"/>
    <w:rsid w:val="00B1316C"/>
    <w:rsid w:val="00B13355"/>
    <w:rsid w:val="00B1385D"/>
    <w:rsid w:val="00B14330"/>
    <w:rsid w:val="00B14A50"/>
    <w:rsid w:val="00B15372"/>
    <w:rsid w:val="00B1567E"/>
    <w:rsid w:val="00B157F3"/>
    <w:rsid w:val="00B1594E"/>
    <w:rsid w:val="00B15CD6"/>
    <w:rsid w:val="00B15D9F"/>
    <w:rsid w:val="00B15E7D"/>
    <w:rsid w:val="00B16022"/>
    <w:rsid w:val="00B1656D"/>
    <w:rsid w:val="00B16B83"/>
    <w:rsid w:val="00B16CAC"/>
    <w:rsid w:val="00B16DB2"/>
    <w:rsid w:val="00B2090E"/>
    <w:rsid w:val="00B213FF"/>
    <w:rsid w:val="00B21732"/>
    <w:rsid w:val="00B2178E"/>
    <w:rsid w:val="00B21842"/>
    <w:rsid w:val="00B21C31"/>
    <w:rsid w:val="00B21E2B"/>
    <w:rsid w:val="00B2245A"/>
    <w:rsid w:val="00B22606"/>
    <w:rsid w:val="00B226C3"/>
    <w:rsid w:val="00B22796"/>
    <w:rsid w:val="00B22807"/>
    <w:rsid w:val="00B22C48"/>
    <w:rsid w:val="00B23094"/>
    <w:rsid w:val="00B23333"/>
    <w:rsid w:val="00B233B9"/>
    <w:rsid w:val="00B233DE"/>
    <w:rsid w:val="00B23A28"/>
    <w:rsid w:val="00B23A39"/>
    <w:rsid w:val="00B23BE1"/>
    <w:rsid w:val="00B2466D"/>
    <w:rsid w:val="00B25468"/>
    <w:rsid w:val="00B25EB3"/>
    <w:rsid w:val="00B2676C"/>
    <w:rsid w:val="00B26E52"/>
    <w:rsid w:val="00B26F7A"/>
    <w:rsid w:val="00B271BF"/>
    <w:rsid w:val="00B2773D"/>
    <w:rsid w:val="00B27A48"/>
    <w:rsid w:val="00B27C4D"/>
    <w:rsid w:val="00B27D30"/>
    <w:rsid w:val="00B30295"/>
    <w:rsid w:val="00B30ADA"/>
    <w:rsid w:val="00B30C27"/>
    <w:rsid w:val="00B30E81"/>
    <w:rsid w:val="00B313BB"/>
    <w:rsid w:val="00B31B94"/>
    <w:rsid w:val="00B321A7"/>
    <w:rsid w:val="00B323C9"/>
    <w:rsid w:val="00B32832"/>
    <w:rsid w:val="00B3300A"/>
    <w:rsid w:val="00B33954"/>
    <w:rsid w:val="00B33A5E"/>
    <w:rsid w:val="00B3413B"/>
    <w:rsid w:val="00B344C8"/>
    <w:rsid w:val="00B34611"/>
    <w:rsid w:val="00B3507A"/>
    <w:rsid w:val="00B35467"/>
    <w:rsid w:val="00B35F82"/>
    <w:rsid w:val="00B36916"/>
    <w:rsid w:val="00B3721A"/>
    <w:rsid w:val="00B378CC"/>
    <w:rsid w:val="00B37BF7"/>
    <w:rsid w:val="00B37BFE"/>
    <w:rsid w:val="00B37DE8"/>
    <w:rsid w:val="00B37E41"/>
    <w:rsid w:val="00B40162"/>
    <w:rsid w:val="00B40846"/>
    <w:rsid w:val="00B41937"/>
    <w:rsid w:val="00B41EBE"/>
    <w:rsid w:val="00B4213F"/>
    <w:rsid w:val="00B42374"/>
    <w:rsid w:val="00B42E9E"/>
    <w:rsid w:val="00B42FAA"/>
    <w:rsid w:val="00B4300C"/>
    <w:rsid w:val="00B432D6"/>
    <w:rsid w:val="00B4376B"/>
    <w:rsid w:val="00B4412A"/>
    <w:rsid w:val="00B44A1E"/>
    <w:rsid w:val="00B45DD4"/>
    <w:rsid w:val="00B46118"/>
    <w:rsid w:val="00B46268"/>
    <w:rsid w:val="00B4656C"/>
    <w:rsid w:val="00B468E7"/>
    <w:rsid w:val="00B468EA"/>
    <w:rsid w:val="00B46A3D"/>
    <w:rsid w:val="00B46E52"/>
    <w:rsid w:val="00B479A4"/>
    <w:rsid w:val="00B47BDF"/>
    <w:rsid w:val="00B47E89"/>
    <w:rsid w:val="00B50A64"/>
    <w:rsid w:val="00B50FD2"/>
    <w:rsid w:val="00B512AD"/>
    <w:rsid w:val="00B514F5"/>
    <w:rsid w:val="00B51935"/>
    <w:rsid w:val="00B519B5"/>
    <w:rsid w:val="00B51E3C"/>
    <w:rsid w:val="00B51FAD"/>
    <w:rsid w:val="00B5315B"/>
    <w:rsid w:val="00B5327B"/>
    <w:rsid w:val="00B532FD"/>
    <w:rsid w:val="00B53411"/>
    <w:rsid w:val="00B53D10"/>
    <w:rsid w:val="00B54047"/>
    <w:rsid w:val="00B54053"/>
    <w:rsid w:val="00B5444C"/>
    <w:rsid w:val="00B5451C"/>
    <w:rsid w:val="00B54AAB"/>
    <w:rsid w:val="00B55BF5"/>
    <w:rsid w:val="00B55C89"/>
    <w:rsid w:val="00B5618B"/>
    <w:rsid w:val="00B566CB"/>
    <w:rsid w:val="00B56CEC"/>
    <w:rsid w:val="00B57471"/>
    <w:rsid w:val="00B575FE"/>
    <w:rsid w:val="00B601A2"/>
    <w:rsid w:val="00B60EAB"/>
    <w:rsid w:val="00B61163"/>
    <w:rsid w:val="00B626C3"/>
    <w:rsid w:val="00B62756"/>
    <w:rsid w:val="00B62811"/>
    <w:rsid w:val="00B6298B"/>
    <w:rsid w:val="00B62E3D"/>
    <w:rsid w:val="00B63006"/>
    <w:rsid w:val="00B63410"/>
    <w:rsid w:val="00B6437E"/>
    <w:rsid w:val="00B64953"/>
    <w:rsid w:val="00B64EEB"/>
    <w:rsid w:val="00B64FCA"/>
    <w:rsid w:val="00B653B4"/>
    <w:rsid w:val="00B663BE"/>
    <w:rsid w:val="00B674D0"/>
    <w:rsid w:val="00B675B2"/>
    <w:rsid w:val="00B67A00"/>
    <w:rsid w:val="00B67DD7"/>
    <w:rsid w:val="00B70111"/>
    <w:rsid w:val="00B70372"/>
    <w:rsid w:val="00B70503"/>
    <w:rsid w:val="00B70758"/>
    <w:rsid w:val="00B70A87"/>
    <w:rsid w:val="00B70F02"/>
    <w:rsid w:val="00B71767"/>
    <w:rsid w:val="00B719D1"/>
    <w:rsid w:val="00B71E68"/>
    <w:rsid w:val="00B72591"/>
    <w:rsid w:val="00B726C0"/>
    <w:rsid w:val="00B72CBA"/>
    <w:rsid w:val="00B72D66"/>
    <w:rsid w:val="00B72FD5"/>
    <w:rsid w:val="00B733E3"/>
    <w:rsid w:val="00B73B02"/>
    <w:rsid w:val="00B73F82"/>
    <w:rsid w:val="00B741FC"/>
    <w:rsid w:val="00B74501"/>
    <w:rsid w:val="00B74BEE"/>
    <w:rsid w:val="00B74F19"/>
    <w:rsid w:val="00B751E0"/>
    <w:rsid w:val="00B75402"/>
    <w:rsid w:val="00B75C3D"/>
    <w:rsid w:val="00B75CD1"/>
    <w:rsid w:val="00B75E26"/>
    <w:rsid w:val="00B76138"/>
    <w:rsid w:val="00B774F3"/>
    <w:rsid w:val="00B777F9"/>
    <w:rsid w:val="00B77C99"/>
    <w:rsid w:val="00B77E86"/>
    <w:rsid w:val="00B801F1"/>
    <w:rsid w:val="00B8027B"/>
    <w:rsid w:val="00B8029A"/>
    <w:rsid w:val="00B80427"/>
    <w:rsid w:val="00B80767"/>
    <w:rsid w:val="00B808E3"/>
    <w:rsid w:val="00B809ED"/>
    <w:rsid w:val="00B80D7E"/>
    <w:rsid w:val="00B80F2A"/>
    <w:rsid w:val="00B81061"/>
    <w:rsid w:val="00B8109C"/>
    <w:rsid w:val="00B814FE"/>
    <w:rsid w:val="00B817D8"/>
    <w:rsid w:val="00B823F4"/>
    <w:rsid w:val="00B8287B"/>
    <w:rsid w:val="00B82ECD"/>
    <w:rsid w:val="00B83165"/>
    <w:rsid w:val="00B83313"/>
    <w:rsid w:val="00B837B5"/>
    <w:rsid w:val="00B84588"/>
    <w:rsid w:val="00B84C5A"/>
    <w:rsid w:val="00B8523E"/>
    <w:rsid w:val="00B852DF"/>
    <w:rsid w:val="00B859DB"/>
    <w:rsid w:val="00B85A5C"/>
    <w:rsid w:val="00B85EF9"/>
    <w:rsid w:val="00B86049"/>
    <w:rsid w:val="00B865A6"/>
    <w:rsid w:val="00B865BA"/>
    <w:rsid w:val="00B86B66"/>
    <w:rsid w:val="00B87516"/>
    <w:rsid w:val="00B90AD7"/>
    <w:rsid w:val="00B90FB6"/>
    <w:rsid w:val="00B90FC8"/>
    <w:rsid w:val="00B9115D"/>
    <w:rsid w:val="00B91716"/>
    <w:rsid w:val="00B9180B"/>
    <w:rsid w:val="00B91CD5"/>
    <w:rsid w:val="00B92190"/>
    <w:rsid w:val="00B925F7"/>
    <w:rsid w:val="00B92902"/>
    <w:rsid w:val="00B92F92"/>
    <w:rsid w:val="00B932F7"/>
    <w:rsid w:val="00B93E2C"/>
    <w:rsid w:val="00B9402B"/>
    <w:rsid w:val="00B94947"/>
    <w:rsid w:val="00B94EA8"/>
    <w:rsid w:val="00B960AD"/>
    <w:rsid w:val="00B96537"/>
    <w:rsid w:val="00B96A89"/>
    <w:rsid w:val="00B97906"/>
    <w:rsid w:val="00BA001D"/>
    <w:rsid w:val="00BA0811"/>
    <w:rsid w:val="00BA088E"/>
    <w:rsid w:val="00BA1139"/>
    <w:rsid w:val="00BA19F9"/>
    <w:rsid w:val="00BA1EDF"/>
    <w:rsid w:val="00BA2139"/>
    <w:rsid w:val="00BA322C"/>
    <w:rsid w:val="00BA33D8"/>
    <w:rsid w:val="00BA3459"/>
    <w:rsid w:val="00BA3495"/>
    <w:rsid w:val="00BA37BF"/>
    <w:rsid w:val="00BA3907"/>
    <w:rsid w:val="00BA41EF"/>
    <w:rsid w:val="00BA4229"/>
    <w:rsid w:val="00BA4805"/>
    <w:rsid w:val="00BA4895"/>
    <w:rsid w:val="00BA4A7F"/>
    <w:rsid w:val="00BA4C74"/>
    <w:rsid w:val="00BA50FB"/>
    <w:rsid w:val="00BA5F21"/>
    <w:rsid w:val="00BA6911"/>
    <w:rsid w:val="00BA70C3"/>
    <w:rsid w:val="00BA765D"/>
    <w:rsid w:val="00BA7874"/>
    <w:rsid w:val="00BB0582"/>
    <w:rsid w:val="00BB0C92"/>
    <w:rsid w:val="00BB148A"/>
    <w:rsid w:val="00BB1A7A"/>
    <w:rsid w:val="00BB1B02"/>
    <w:rsid w:val="00BB2914"/>
    <w:rsid w:val="00BB2D2A"/>
    <w:rsid w:val="00BB2E38"/>
    <w:rsid w:val="00BB2F60"/>
    <w:rsid w:val="00BB34A4"/>
    <w:rsid w:val="00BB642A"/>
    <w:rsid w:val="00BB67A1"/>
    <w:rsid w:val="00BB7364"/>
    <w:rsid w:val="00BB7773"/>
    <w:rsid w:val="00BB7EA6"/>
    <w:rsid w:val="00BB7ED2"/>
    <w:rsid w:val="00BC0704"/>
    <w:rsid w:val="00BC1254"/>
    <w:rsid w:val="00BC1557"/>
    <w:rsid w:val="00BC1808"/>
    <w:rsid w:val="00BC1973"/>
    <w:rsid w:val="00BC207C"/>
    <w:rsid w:val="00BC2485"/>
    <w:rsid w:val="00BC290F"/>
    <w:rsid w:val="00BC2C0A"/>
    <w:rsid w:val="00BC2EE3"/>
    <w:rsid w:val="00BC31F3"/>
    <w:rsid w:val="00BC3482"/>
    <w:rsid w:val="00BC37AF"/>
    <w:rsid w:val="00BC4984"/>
    <w:rsid w:val="00BC4AC2"/>
    <w:rsid w:val="00BC5B6F"/>
    <w:rsid w:val="00BC62B2"/>
    <w:rsid w:val="00BC68A0"/>
    <w:rsid w:val="00BC6A89"/>
    <w:rsid w:val="00BC78CE"/>
    <w:rsid w:val="00BC7BFA"/>
    <w:rsid w:val="00BD034E"/>
    <w:rsid w:val="00BD0760"/>
    <w:rsid w:val="00BD1077"/>
    <w:rsid w:val="00BD1123"/>
    <w:rsid w:val="00BD1246"/>
    <w:rsid w:val="00BD1422"/>
    <w:rsid w:val="00BD1A63"/>
    <w:rsid w:val="00BD2420"/>
    <w:rsid w:val="00BD258E"/>
    <w:rsid w:val="00BD2603"/>
    <w:rsid w:val="00BD2C91"/>
    <w:rsid w:val="00BD2D15"/>
    <w:rsid w:val="00BD31EC"/>
    <w:rsid w:val="00BD3276"/>
    <w:rsid w:val="00BD334F"/>
    <w:rsid w:val="00BD36CF"/>
    <w:rsid w:val="00BD3AAB"/>
    <w:rsid w:val="00BD3F75"/>
    <w:rsid w:val="00BD4316"/>
    <w:rsid w:val="00BD4BCF"/>
    <w:rsid w:val="00BD4D02"/>
    <w:rsid w:val="00BD5305"/>
    <w:rsid w:val="00BD5E39"/>
    <w:rsid w:val="00BD61FF"/>
    <w:rsid w:val="00BD6408"/>
    <w:rsid w:val="00BD659A"/>
    <w:rsid w:val="00BD7917"/>
    <w:rsid w:val="00BD7B70"/>
    <w:rsid w:val="00BD7B78"/>
    <w:rsid w:val="00BD7D79"/>
    <w:rsid w:val="00BE0578"/>
    <w:rsid w:val="00BE065D"/>
    <w:rsid w:val="00BE0724"/>
    <w:rsid w:val="00BE08C5"/>
    <w:rsid w:val="00BE0FA3"/>
    <w:rsid w:val="00BE12C0"/>
    <w:rsid w:val="00BE17CE"/>
    <w:rsid w:val="00BE1B4B"/>
    <w:rsid w:val="00BE26BE"/>
    <w:rsid w:val="00BE3E9D"/>
    <w:rsid w:val="00BE425E"/>
    <w:rsid w:val="00BE4339"/>
    <w:rsid w:val="00BE496A"/>
    <w:rsid w:val="00BE4C25"/>
    <w:rsid w:val="00BE55BB"/>
    <w:rsid w:val="00BE5998"/>
    <w:rsid w:val="00BE60CB"/>
    <w:rsid w:val="00BE6295"/>
    <w:rsid w:val="00BE69F6"/>
    <w:rsid w:val="00BE73BC"/>
    <w:rsid w:val="00BE7A4B"/>
    <w:rsid w:val="00BF0173"/>
    <w:rsid w:val="00BF0640"/>
    <w:rsid w:val="00BF066D"/>
    <w:rsid w:val="00BF0A1D"/>
    <w:rsid w:val="00BF0C84"/>
    <w:rsid w:val="00BF108A"/>
    <w:rsid w:val="00BF1471"/>
    <w:rsid w:val="00BF18ED"/>
    <w:rsid w:val="00BF1AA6"/>
    <w:rsid w:val="00BF2207"/>
    <w:rsid w:val="00BF289C"/>
    <w:rsid w:val="00BF2A08"/>
    <w:rsid w:val="00BF2AA9"/>
    <w:rsid w:val="00BF3BD0"/>
    <w:rsid w:val="00BF5065"/>
    <w:rsid w:val="00BF5237"/>
    <w:rsid w:val="00BF5AD1"/>
    <w:rsid w:val="00BF5BDC"/>
    <w:rsid w:val="00BF63BC"/>
    <w:rsid w:val="00BF688F"/>
    <w:rsid w:val="00BF689E"/>
    <w:rsid w:val="00BF68E3"/>
    <w:rsid w:val="00BF7061"/>
    <w:rsid w:val="00BF71F6"/>
    <w:rsid w:val="00BF7409"/>
    <w:rsid w:val="00BF743F"/>
    <w:rsid w:val="00BF762F"/>
    <w:rsid w:val="00BF765F"/>
    <w:rsid w:val="00BF7741"/>
    <w:rsid w:val="00BF7912"/>
    <w:rsid w:val="00BF7B8F"/>
    <w:rsid w:val="00BF7D0A"/>
    <w:rsid w:val="00BF7EF9"/>
    <w:rsid w:val="00C002A5"/>
    <w:rsid w:val="00C00336"/>
    <w:rsid w:val="00C00791"/>
    <w:rsid w:val="00C01038"/>
    <w:rsid w:val="00C011C5"/>
    <w:rsid w:val="00C01314"/>
    <w:rsid w:val="00C0168C"/>
    <w:rsid w:val="00C01BE7"/>
    <w:rsid w:val="00C01E39"/>
    <w:rsid w:val="00C01E7E"/>
    <w:rsid w:val="00C02123"/>
    <w:rsid w:val="00C0315D"/>
    <w:rsid w:val="00C034DC"/>
    <w:rsid w:val="00C0381D"/>
    <w:rsid w:val="00C03B0F"/>
    <w:rsid w:val="00C03CD3"/>
    <w:rsid w:val="00C04004"/>
    <w:rsid w:val="00C046EB"/>
    <w:rsid w:val="00C0499A"/>
    <w:rsid w:val="00C04ACD"/>
    <w:rsid w:val="00C05376"/>
    <w:rsid w:val="00C064A0"/>
    <w:rsid w:val="00C06D17"/>
    <w:rsid w:val="00C07473"/>
    <w:rsid w:val="00C07624"/>
    <w:rsid w:val="00C0775E"/>
    <w:rsid w:val="00C0797E"/>
    <w:rsid w:val="00C07BAE"/>
    <w:rsid w:val="00C10789"/>
    <w:rsid w:val="00C10AD6"/>
    <w:rsid w:val="00C111F1"/>
    <w:rsid w:val="00C11323"/>
    <w:rsid w:val="00C11598"/>
    <w:rsid w:val="00C12330"/>
    <w:rsid w:val="00C12E54"/>
    <w:rsid w:val="00C131A4"/>
    <w:rsid w:val="00C13200"/>
    <w:rsid w:val="00C13790"/>
    <w:rsid w:val="00C1403F"/>
    <w:rsid w:val="00C145CB"/>
    <w:rsid w:val="00C14868"/>
    <w:rsid w:val="00C14D81"/>
    <w:rsid w:val="00C15057"/>
    <w:rsid w:val="00C155E3"/>
    <w:rsid w:val="00C1586A"/>
    <w:rsid w:val="00C15B2F"/>
    <w:rsid w:val="00C163C4"/>
    <w:rsid w:val="00C1683E"/>
    <w:rsid w:val="00C168A8"/>
    <w:rsid w:val="00C16E02"/>
    <w:rsid w:val="00C16ED8"/>
    <w:rsid w:val="00C17A66"/>
    <w:rsid w:val="00C17A74"/>
    <w:rsid w:val="00C20BC1"/>
    <w:rsid w:val="00C21449"/>
    <w:rsid w:val="00C21591"/>
    <w:rsid w:val="00C21827"/>
    <w:rsid w:val="00C21AC7"/>
    <w:rsid w:val="00C21E5E"/>
    <w:rsid w:val="00C22BD8"/>
    <w:rsid w:val="00C22D6E"/>
    <w:rsid w:val="00C23273"/>
    <w:rsid w:val="00C240D1"/>
    <w:rsid w:val="00C24156"/>
    <w:rsid w:val="00C2476E"/>
    <w:rsid w:val="00C25370"/>
    <w:rsid w:val="00C253DE"/>
    <w:rsid w:val="00C253F9"/>
    <w:rsid w:val="00C25C5A"/>
    <w:rsid w:val="00C25EEF"/>
    <w:rsid w:val="00C263D6"/>
    <w:rsid w:val="00C2655D"/>
    <w:rsid w:val="00C266FD"/>
    <w:rsid w:val="00C26783"/>
    <w:rsid w:val="00C272CD"/>
    <w:rsid w:val="00C273AA"/>
    <w:rsid w:val="00C27D6A"/>
    <w:rsid w:val="00C30387"/>
    <w:rsid w:val="00C30449"/>
    <w:rsid w:val="00C30927"/>
    <w:rsid w:val="00C314B1"/>
    <w:rsid w:val="00C3177B"/>
    <w:rsid w:val="00C31C4A"/>
    <w:rsid w:val="00C32EAC"/>
    <w:rsid w:val="00C33181"/>
    <w:rsid w:val="00C339B8"/>
    <w:rsid w:val="00C339C4"/>
    <w:rsid w:val="00C33AF5"/>
    <w:rsid w:val="00C33BA8"/>
    <w:rsid w:val="00C34045"/>
    <w:rsid w:val="00C34062"/>
    <w:rsid w:val="00C34178"/>
    <w:rsid w:val="00C34624"/>
    <w:rsid w:val="00C3468F"/>
    <w:rsid w:val="00C346EC"/>
    <w:rsid w:val="00C3488A"/>
    <w:rsid w:val="00C35AB2"/>
    <w:rsid w:val="00C35BA8"/>
    <w:rsid w:val="00C35E98"/>
    <w:rsid w:val="00C36324"/>
    <w:rsid w:val="00C36545"/>
    <w:rsid w:val="00C365C0"/>
    <w:rsid w:val="00C36E50"/>
    <w:rsid w:val="00C37080"/>
    <w:rsid w:val="00C37193"/>
    <w:rsid w:val="00C37606"/>
    <w:rsid w:val="00C378C3"/>
    <w:rsid w:val="00C37AC9"/>
    <w:rsid w:val="00C40A84"/>
    <w:rsid w:val="00C40C01"/>
    <w:rsid w:val="00C40C0A"/>
    <w:rsid w:val="00C40E0C"/>
    <w:rsid w:val="00C40E48"/>
    <w:rsid w:val="00C40EE1"/>
    <w:rsid w:val="00C413F6"/>
    <w:rsid w:val="00C420BF"/>
    <w:rsid w:val="00C4369C"/>
    <w:rsid w:val="00C44178"/>
    <w:rsid w:val="00C44565"/>
    <w:rsid w:val="00C44AF9"/>
    <w:rsid w:val="00C44E9B"/>
    <w:rsid w:val="00C44F49"/>
    <w:rsid w:val="00C453A0"/>
    <w:rsid w:val="00C45780"/>
    <w:rsid w:val="00C45EF2"/>
    <w:rsid w:val="00C46173"/>
    <w:rsid w:val="00C46285"/>
    <w:rsid w:val="00C46357"/>
    <w:rsid w:val="00C46D97"/>
    <w:rsid w:val="00C46FFF"/>
    <w:rsid w:val="00C47AD9"/>
    <w:rsid w:val="00C505EB"/>
    <w:rsid w:val="00C50AF7"/>
    <w:rsid w:val="00C50EC4"/>
    <w:rsid w:val="00C510F4"/>
    <w:rsid w:val="00C51B42"/>
    <w:rsid w:val="00C522BF"/>
    <w:rsid w:val="00C52B43"/>
    <w:rsid w:val="00C52E4A"/>
    <w:rsid w:val="00C52FE2"/>
    <w:rsid w:val="00C533BB"/>
    <w:rsid w:val="00C542D5"/>
    <w:rsid w:val="00C5435E"/>
    <w:rsid w:val="00C546C9"/>
    <w:rsid w:val="00C548CE"/>
    <w:rsid w:val="00C54C09"/>
    <w:rsid w:val="00C5573D"/>
    <w:rsid w:val="00C55EE9"/>
    <w:rsid w:val="00C560DF"/>
    <w:rsid w:val="00C56302"/>
    <w:rsid w:val="00C57662"/>
    <w:rsid w:val="00C577A2"/>
    <w:rsid w:val="00C578E1"/>
    <w:rsid w:val="00C57B80"/>
    <w:rsid w:val="00C57C82"/>
    <w:rsid w:val="00C604CB"/>
    <w:rsid w:val="00C60724"/>
    <w:rsid w:val="00C60E71"/>
    <w:rsid w:val="00C6103D"/>
    <w:rsid w:val="00C61543"/>
    <w:rsid w:val="00C615F0"/>
    <w:rsid w:val="00C61990"/>
    <w:rsid w:val="00C61B42"/>
    <w:rsid w:val="00C620A9"/>
    <w:rsid w:val="00C62F7C"/>
    <w:rsid w:val="00C632AC"/>
    <w:rsid w:val="00C6368A"/>
    <w:rsid w:val="00C63D32"/>
    <w:rsid w:val="00C63FB0"/>
    <w:rsid w:val="00C64233"/>
    <w:rsid w:val="00C6455F"/>
    <w:rsid w:val="00C647C1"/>
    <w:rsid w:val="00C648DF"/>
    <w:rsid w:val="00C648F3"/>
    <w:rsid w:val="00C65035"/>
    <w:rsid w:val="00C65684"/>
    <w:rsid w:val="00C656E3"/>
    <w:rsid w:val="00C65790"/>
    <w:rsid w:val="00C6587E"/>
    <w:rsid w:val="00C66097"/>
    <w:rsid w:val="00C66C28"/>
    <w:rsid w:val="00C66C41"/>
    <w:rsid w:val="00C66CC6"/>
    <w:rsid w:val="00C67D33"/>
    <w:rsid w:val="00C70065"/>
    <w:rsid w:val="00C70456"/>
    <w:rsid w:val="00C7095B"/>
    <w:rsid w:val="00C71EC7"/>
    <w:rsid w:val="00C72699"/>
    <w:rsid w:val="00C726B9"/>
    <w:rsid w:val="00C72B86"/>
    <w:rsid w:val="00C73098"/>
    <w:rsid w:val="00C7347D"/>
    <w:rsid w:val="00C73583"/>
    <w:rsid w:val="00C743B1"/>
    <w:rsid w:val="00C7502C"/>
    <w:rsid w:val="00C75EED"/>
    <w:rsid w:val="00C76B13"/>
    <w:rsid w:val="00C77207"/>
    <w:rsid w:val="00C77729"/>
    <w:rsid w:val="00C777F7"/>
    <w:rsid w:val="00C8014D"/>
    <w:rsid w:val="00C802DB"/>
    <w:rsid w:val="00C80ED1"/>
    <w:rsid w:val="00C81487"/>
    <w:rsid w:val="00C8150E"/>
    <w:rsid w:val="00C8236D"/>
    <w:rsid w:val="00C8258D"/>
    <w:rsid w:val="00C825D8"/>
    <w:rsid w:val="00C82AAD"/>
    <w:rsid w:val="00C83359"/>
    <w:rsid w:val="00C83692"/>
    <w:rsid w:val="00C84809"/>
    <w:rsid w:val="00C849B9"/>
    <w:rsid w:val="00C84AAB"/>
    <w:rsid w:val="00C84AEA"/>
    <w:rsid w:val="00C85841"/>
    <w:rsid w:val="00C86EC1"/>
    <w:rsid w:val="00C86F9A"/>
    <w:rsid w:val="00C87796"/>
    <w:rsid w:val="00C877CF"/>
    <w:rsid w:val="00C903AE"/>
    <w:rsid w:val="00C90640"/>
    <w:rsid w:val="00C91556"/>
    <w:rsid w:val="00C91C7E"/>
    <w:rsid w:val="00C91F4E"/>
    <w:rsid w:val="00C922BF"/>
    <w:rsid w:val="00C92391"/>
    <w:rsid w:val="00C92D3F"/>
    <w:rsid w:val="00C9371D"/>
    <w:rsid w:val="00C951C4"/>
    <w:rsid w:val="00C95370"/>
    <w:rsid w:val="00C954B8"/>
    <w:rsid w:val="00C95C13"/>
    <w:rsid w:val="00C961A7"/>
    <w:rsid w:val="00C96971"/>
    <w:rsid w:val="00C97772"/>
    <w:rsid w:val="00C97C41"/>
    <w:rsid w:val="00C97D7C"/>
    <w:rsid w:val="00C97DA2"/>
    <w:rsid w:val="00CA03BD"/>
    <w:rsid w:val="00CA0834"/>
    <w:rsid w:val="00CA09D4"/>
    <w:rsid w:val="00CA0A57"/>
    <w:rsid w:val="00CA0EF9"/>
    <w:rsid w:val="00CA104D"/>
    <w:rsid w:val="00CA1EC3"/>
    <w:rsid w:val="00CA29B9"/>
    <w:rsid w:val="00CA2A18"/>
    <w:rsid w:val="00CA2A63"/>
    <w:rsid w:val="00CA2B45"/>
    <w:rsid w:val="00CA3530"/>
    <w:rsid w:val="00CA46B2"/>
    <w:rsid w:val="00CA52F6"/>
    <w:rsid w:val="00CA5626"/>
    <w:rsid w:val="00CA61B2"/>
    <w:rsid w:val="00CA625A"/>
    <w:rsid w:val="00CA690D"/>
    <w:rsid w:val="00CA757D"/>
    <w:rsid w:val="00CB0694"/>
    <w:rsid w:val="00CB06F0"/>
    <w:rsid w:val="00CB0932"/>
    <w:rsid w:val="00CB0E8A"/>
    <w:rsid w:val="00CB12C1"/>
    <w:rsid w:val="00CB15A7"/>
    <w:rsid w:val="00CB21F1"/>
    <w:rsid w:val="00CB3A59"/>
    <w:rsid w:val="00CB3E95"/>
    <w:rsid w:val="00CB445F"/>
    <w:rsid w:val="00CB4989"/>
    <w:rsid w:val="00CB5650"/>
    <w:rsid w:val="00CB5C94"/>
    <w:rsid w:val="00CB6689"/>
    <w:rsid w:val="00CC09C8"/>
    <w:rsid w:val="00CC0A0A"/>
    <w:rsid w:val="00CC145B"/>
    <w:rsid w:val="00CC1BD2"/>
    <w:rsid w:val="00CC253C"/>
    <w:rsid w:val="00CC2A12"/>
    <w:rsid w:val="00CC3736"/>
    <w:rsid w:val="00CC3B1C"/>
    <w:rsid w:val="00CC3DA3"/>
    <w:rsid w:val="00CC3DA5"/>
    <w:rsid w:val="00CC44A9"/>
    <w:rsid w:val="00CC4BA3"/>
    <w:rsid w:val="00CC4C78"/>
    <w:rsid w:val="00CC5626"/>
    <w:rsid w:val="00CC564B"/>
    <w:rsid w:val="00CC56D0"/>
    <w:rsid w:val="00CC59B9"/>
    <w:rsid w:val="00CC5F79"/>
    <w:rsid w:val="00CC61D2"/>
    <w:rsid w:val="00CC6B89"/>
    <w:rsid w:val="00CC6CF5"/>
    <w:rsid w:val="00CC73A8"/>
    <w:rsid w:val="00CC73E5"/>
    <w:rsid w:val="00CC7F64"/>
    <w:rsid w:val="00CD0051"/>
    <w:rsid w:val="00CD02AC"/>
    <w:rsid w:val="00CD02FC"/>
    <w:rsid w:val="00CD036A"/>
    <w:rsid w:val="00CD05F4"/>
    <w:rsid w:val="00CD0784"/>
    <w:rsid w:val="00CD096A"/>
    <w:rsid w:val="00CD0F55"/>
    <w:rsid w:val="00CD127F"/>
    <w:rsid w:val="00CD15A4"/>
    <w:rsid w:val="00CD1E46"/>
    <w:rsid w:val="00CD27B7"/>
    <w:rsid w:val="00CD2A37"/>
    <w:rsid w:val="00CD2A4A"/>
    <w:rsid w:val="00CD3348"/>
    <w:rsid w:val="00CD364D"/>
    <w:rsid w:val="00CD37A6"/>
    <w:rsid w:val="00CD3A9C"/>
    <w:rsid w:val="00CD3AB8"/>
    <w:rsid w:val="00CD3BE4"/>
    <w:rsid w:val="00CD3E94"/>
    <w:rsid w:val="00CD427D"/>
    <w:rsid w:val="00CD450F"/>
    <w:rsid w:val="00CD490A"/>
    <w:rsid w:val="00CD4CD3"/>
    <w:rsid w:val="00CD4D42"/>
    <w:rsid w:val="00CD4EBE"/>
    <w:rsid w:val="00CD4F33"/>
    <w:rsid w:val="00CD4F8A"/>
    <w:rsid w:val="00CD5897"/>
    <w:rsid w:val="00CD5E95"/>
    <w:rsid w:val="00CD5EF4"/>
    <w:rsid w:val="00CD702D"/>
    <w:rsid w:val="00CD73B7"/>
    <w:rsid w:val="00CD7800"/>
    <w:rsid w:val="00CD7F31"/>
    <w:rsid w:val="00CE0813"/>
    <w:rsid w:val="00CE095F"/>
    <w:rsid w:val="00CE2468"/>
    <w:rsid w:val="00CE261D"/>
    <w:rsid w:val="00CE2657"/>
    <w:rsid w:val="00CE2891"/>
    <w:rsid w:val="00CE2893"/>
    <w:rsid w:val="00CE29CF"/>
    <w:rsid w:val="00CE304C"/>
    <w:rsid w:val="00CE30B0"/>
    <w:rsid w:val="00CE354C"/>
    <w:rsid w:val="00CE3FF3"/>
    <w:rsid w:val="00CE4127"/>
    <w:rsid w:val="00CE49CB"/>
    <w:rsid w:val="00CE5AF9"/>
    <w:rsid w:val="00CE65A1"/>
    <w:rsid w:val="00CE712D"/>
    <w:rsid w:val="00CE7F73"/>
    <w:rsid w:val="00CF0F00"/>
    <w:rsid w:val="00CF136D"/>
    <w:rsid w:val="00CF287F"/>
    <w:rsid w:val="00CF3E61"/>
    <w:rsid w:val="00CF4EE5"/>
    <w:rsid w:val="00CF4FE7"/>
    <w:rsid w:val="00CF62B8"/>
    <w:rsid w:val="00CF66DF"/>
    <w:rsid w:val="00CF6A03"/>
    <w:rsid w:val="00CF7994"/>
    <w:rsid w:val="00CF7B52"/>
    <w:rsid w:val="00D00121"/>
    <w:rsid w:val="00D013A5"/>
    <w:rsid w:val="00D0175B"/>
    <w:rsid w:val="00D019FE"/>
    <w:rsid w:val="00D01C2C"/>
    <w:rsid w:val="00D01DF8"/>
    <w:rsid w:val="00D01F2A"/>
    <w:rsid w:val="00D02059"/>
    <w:rsid w:val="00D02191"/>
    <w:rsid w:val="00D02AA3"/>
    <w:rsid w:val="00D02ABD"/>
    <w:rsid w:val="00D02C1B"/>
    <w:rsid w:val="00D02D45"/>
    <w:rsid w:val="00D031B2"/>
    <w:rsid w:val="00D03955"/>
    <w:rsid w:val="00D03E3B"/>
    <w:rsid w:val="00D0406B"/>
    <w:rsid w:val="00D05152"/>
    <w:rsid w:val="00D05334"/>
    <w:rsid w:val="00D053EF"/>
    <w:rsid w:val="00D055AD"/>
    <w:rsid w:val="00D056B3"/>
    <w:rsid w:val="00D0577B"/>
    <w:rsid w:val="00D05BD6"/>
    <w:rsid w:val="00D05D76"/>
    <w:rsid w:val="00D06476"/>
    <w:rsid w:val="00D0660D"/>
    <w:rsid w:val="00D06EA2"/>
    <w:rsid w:val="00D07984"/>
    <w:rsid w:val="00D07A1D"/>
    <w:rsid w:val="00D07B11"/>
    <w:rsid w:val="00D07E60"/>
    <w:rsid w:val="00D07EE3"/>
    <w:rsid w:val="00D105BD"/>
    <w:rsid w:val="00D106AC"/>
    <w:rsid w:val="00D10B07"/>
    <w:rsid w:val="00D113F0"/>
    <w:rsid w:val="00D11523"/>
    <w:rsid w:val="00D115BC"/>
    <w:rsid w:val="00D11BB8"/>
    <w:rsid w:val="00D129BD"/>
    <w:rsid w:val="00D129DD"/>
    <w:rsid w:val="00D12A52"/>
    <w:rsid w:val="00D12CE9"/>
    <w:rsid w:val="00D12FAE"/>
    <w:rsid w:val="00D131E1"/>
    <w:rsid w:val="00D134DA"/>
    <w:rsid w:val="00D13918"/>
    <w:rsid w:val="00D13DF9"/>
    <w:rsid w:val="00D14661"/>
    <w:rsid w:val="00D148B7"/>
    <w:rsid w:val="00D148DB"/>
    <w:rsid w:val="00D14B16"/>
    <w:rsid w:val="00D156BD"/>
    <w:rsid w:val="00D159AD"/>
    <w:rsid w:val="00D15CB4"/>
    <w:rsid w:val="00D160D5"/>
    <w:rsid w:val="00D161A2"/>
    <w:rsid w:val="00D16DB4"/>
    <w:rsid w:val="00D17ECA"/>
    <w:rsid w:val="00D20113"/>
    <w:rsid w:val="00D20C76"/>
    <w:rsid w:val="00D21B08"/>
    <w:rsid w:val="00D23D00"/>
    <w:rsid w:val="00D240A8"/>
    <w:rsid w:val="00D24501"/>
    <w:rsid w:val="00D2464F"/>
    <w:rsid w:val="00D2466D"/>
    <w:rsid w:val="00D247E5"/>
    <w:rsid w:val="00D24BBB"/>
    <w:rsid w:val="00D24E74"/>
    <w:rsid w:val="00D2550D"/>
    <w:rsid w:val="00D25769"/>
    <w:rsid w:val="00D257FB"/>
    <w:rsid w:val="00D25C78"/>
    <w:rsid w:val="00D26B5C"/>
    <w:rsid w:val="00D272C5"/>
    <w:rsid w:val="00D2743D"/>
    <w:rsid w:val="00D27823"/>
    <w:rsid w:val="00D2794A"/>
    <w:rsid w:val="00D279AD"/>
    <w:rsid w:val="00D27A9C"/>
    <w:rsid w:val="00D27BE1"/>
    <w:rsid w:val="00D27C99"/>
    <w:rsid w:val="00D27ED1"/>
    <w:rsid w:val="00D308C0"/>
    <w:rsid w:val="00D30C1E"/>
    <w:rsid w:val="00D30C48"/>
    <w:rsid w:val="00D30D49"/>
    <w:rsid w:val="00D31073"/>
    <w:rsid w:val="00D31534"/>
    <w:rsid w:val="00D31D05"/>
    <w:rsid w:val="00D31F92"/>
    <w:rsid w:val="00D321A9"/>
    <w:rsid w:val="00D32262"/>
    <w:rsid w:val="00D32741"/>
    <w:rsid w:val="00D32F93"/>
    <w:rsid w:val="00D33539"/>
    <w:rsid w:val="00D335C9"/>
    <w:rsid w:val="00D3448A"/>
    <w:rsid w:val="00D34C7F"/>
    <w:rsid w:val="00D3515F"/>
    <w:rsid w:val="00D35660"/>
    <w:rsid w:val="00D35E02"/>
    <w:rsid w:val="00D361AA"/>
    <w:rsid w:val="00D3643E"/>
    <w:rsid w:val="00D368FA"/>
    <w:rsid w:val="00D36B4A"/>
    <w:rsid w:val="00D36DD4"/>
    <w:rsid w:val="00D3727F"/>
    <w:rsid w:val="00D37C9D"/>
    <w:rsid w:val="00D40C6B"/>
    <w:rsid w:val="00D4102B"/>
    <w:rsid w:val="00D424B4"/>
    <w:rsid w:val="00D431CD"/>
    <w:rsid w:val="00D434A0"/>
    <w:rsid w:val="00D43E4E"/>
    <w:rsid w:val="00D43F92"/>
    <w:rsid w:val="00D440A0"/>
    <w:rsid w:val="00D444EE"/>
    <w:rsid w:val="00D445D9"/>
    <w:rsid w:val="00D445E9"/>
    <w:rsid w:val="00D44737"/>
    <w:rsid w:val="00D44C60"/>
    <w:rsid w:val="00D44D93"/>
    <w:rsid w:val="00D44DDC"/>
    <w:rsid w:val="00D44F55"/>
    <w:rsid w:val="00D45190"/>
    <w:rsid w:val="00D45456"/>
    <w:rsid w:val="00D4559B"/>
    <w:rsid w:val="00D45732"/>
    <w:rsid w:val="00D45B60"/>
    <w:rsid w:val="00D461BD"/>
    <w:rsid w:val="00D465C6"/>
    <w:rsid w:val="00D4689E"/>
    <w:rsid w:val="00D46CD3"/>
    <w:rsid w:val="00D46D26"/>
    <w:rsid w:val="00D477A7"/>
    <w:rsid w:val="00D47C88"/>
    <w:rsid w:val="00D500ED"/>
    <w:rsid w:val="00D50E2E"/>
    <w:rsid w:val="00D510B3"/>
    <w:rsid w:val="00D51603"/>
    <w:rsid w:val="00D51ABE"/>
    <w:rsid w:val="00D51D48"/>
    <w:rsid w:val="00D51D51"/>
    <w:rsid w:val="00D51DBB"/>
    <w:rsid w:val="00D5202A"/>
    <w:rsid w:val="00D52249"/>
    <w:rsid w:val="00D52360"/>
    <w:rsid w:val="00D5246D"/>
    <w:rsid w:val="00D52702"/>
    <w:rsid w:val="00D528B5"/>
    <w:rsid w:val="00D52914"/>
    <w:rsid w:val="00D529FE"/>
    <w:rsid w:val="00D52CA9"/>
    <w:rsid w:val="00D52DB1"/>
    <w:rsid w:val="00D537B1"/>
    <w:rsid w:val="00D53DAB"/>
    <w:rsid w:val="00D53E59"/>
    <w:rsid w:val="00D540C3"/>
    <w:rsid w:val="00D54170"/>
    <w:rsid w:val="00D54389"/>
    <w:rsid w:val="00D54DEB"/>
    <w:rsid w:val="00D550A0"/>
    <w:rsid w:val="00D5524F"/>
    <w:rsid w:val="00D557EB"/>
    <w:rsid w:val="00D558AD"/>
    <w:rsid w:val="00D55EB1"/>
    <w:rsid w:val="00D55EBC"/>
    <w:rsid w:val="00D5620E"/>
    <w:rsid w:val="00D56311"/>
    <w:rsid w:val="00D56985"/>
    <w:rsid w:val="00D56990"/>
    <w:rsid w:val="00D56F6B"/>
    <w:rsid w:val="00D5783B"/>
    <w:rsid w:val="00D57B80"/>
    <w:rsid w:val="00D57E08"/>
    <w:rsid w:val="00D57F43"/>
    <w:rsid w:val="00D608EF"/>
    <w:rsid w:val="00D60A9B"/>
    <w:rsid w:val="00D6155B"/>
    <w:rsid w:val="00D622E0"/>
    <w:rsid w:val="00D62BEE"/>
    <w:rsid w:val="00D62F00"/>
    <w:rsid w:val="00D63473"/>
    <w:rsid w:val="00D635CF"/>
    <w:rsid w:val="00D63C17"/>
    <w:rsid w:val="00D6490B"/>
    <w:rsid w:val="00D64D91"/>
    <w:rsid w:val="00D651D9"/>
    <w:rsid w:val="00D653F1"/>
    <w:rsid w:val="00D65AE9"/>
    <w:rsid w:val="00D66269"/>
    <w:rsid w:val="00D67458"/>
    <w:rsid w:val="00D6783E"/>
    <w:rsid w:val="00D67912"/>
    <w:rsid w:val="00D67E3C"/>
    <w:rsid w:val="00D702EA"/>
    <w:rsid w:val="00D704B2"/>
    <w:rsid w:val="00D70747"/>
    <w:rsid w:val="00D709AE"/>
    <w:rsid w:val="00D709F8"/>
    <w:rsid w:val="00D70BAE"/>
    <w:rsid w:val="00D70D3E"/>
    <w:rsid w:val="00D70E70"/>
    <w:rsid w:val="00D71861"/>
    <w:rsid w:val="00D71C56"/>
    <w:rsid w:val="00D71E67"/>
    <w:rsid w:val="00D722CA"/>
    <w:rsid w:val="00D722DD"/>
    <w:rsid w:val="00D72E39"/>
    <w:rsid w:val="00D738EE"/>
    <w:rsid w:val="00D73DCD"/>
    <w:rsid w:val="00D73FAC"/>
    <w:rsid w:val="00D74121"/>
    <w:rsid w:val="00D74708"/>
    <w:rsid w:val="00D74A68"/>
    <w:rsid w:val="00D74DB5"/>
    <w:rsid w:val="00D754FB"/>
    <w:rsid w:val="00D765DA"/>
    <w:rsid w:val="00D76C31"/>
    <w:rsid w:val="00D76E5C"/>
    <w:rsid w:val="00D7731E"/>
    <w:rsid w:val="00D77B2D"/>
    <w:rsid w:val="00D77E7C"/>
    <w:rsid w:val="00D80524"/>
    <w:rsid w:val="00D80AE6"/>
    <w:rsid w:val="00D80B9C"/>
    <w:rsid w:val="00D8106E"/>
    <w:rsid w:val="00D8171D"/>
    <w:rsid w:val="00D818DB"/>
    <w:rsid w:val="00D82373"/>
    <w:rsid w:val="00D82A7F"/>
    <w:rsid w:val="00D82D8C"/>
    <w:rsid w:val="00D83DD7"/>
    <w:rsid w:val="00D84070"/>
    <w:rsid w:val="00D841A2"/>
    <w:rsid w:val="00D8469A"/>
    <w:rsid w:val="00D850B3"/>
    <w:rsid w:val="00D85182"/>
    <w:rsid w:val="00D8627E"/>
    <w:rsid w:val="00D86EDB"/>
    <w:rsid w:val="00D86EED"/>
    <w:rsid w:val="00D871DC"/>
    <w:rsid w:val="00D87984"/>
    <w:rsid w:val="00D87AF6"/>
    <w:rsid w:val="00D87D13"/>
    <w:rsid w:val="00D904E3"/>
    <w:rsid w:val="00D90D74"/>
    <w:rsid w:val="00D911DA"/>
    <w:rsid w:val="00D91511"/>
    <w:rsid w:val="00D91929"/>
    <w:rsid w:val="00D923AE"/>
    <w:rsid w:val="00D929A7"/>
    <w:rsid w:val="00D92D10"/>
    <w:rsid w:val="00D92F30"/>
    <w:rsid w:val="00D932A8"/>
    <w:rsid w:val="00D933FE"/>
    <w:rsid w:val="00D9361F"/>
    <w:rsid w:val="00D93AC3"/>
    <w:rsid w:val="00D954ED"/>
    <w:rsid w:val="00D957AE"/>
    <w:rsid w:val="00D95A86"/>
    <w:rsid w:val="00D95C07"/>
    <w:rsid w:val="00D95F15"/>
    <w:rsid w:val="00D96C8A"/>
    <w:rsid w:val="00D97845"/>
    <w:rsid w:val="00DA068D"/>
    <w:rsid w:val="00DA0EB9"/>
    <w:rsid w:val="00DA0F79"/>
    <w:rsid w:val="00DA1780"/>
    <w:rsid w:val="00DA1D41"/>
    <w:rsid w:val="00DA1E54"/>
    <w:rsid w:val="00DA21A2"/>
    <w:rsid w:val="00DA2B7D"/>
    <w:rsid w:val="00DA32BB"/>
    <w:rsid w:val="00DA391B"/>
    <w:rsid w:val="00DA39E1"/>
    <w:rsid w:val="00DA4A80"/>
    <w:rsid w:val="00DA4B9E"/>
    <w:rsid w:val="00DA4F4D"/>
    <w:rsid w:val="00DA5650"/>
    <w:rsid w:val="00DA5FC4"/>
    <w:rsid w:val="00DA64B5"/>
    <w:rsid w:val="00DA66FA"/>
    <w:rsid w:val="00DA6992"/>
    <w:rsid w:val="00DA76AC"/>
    <w:rsid w:val="00DA794E"/>
    <w:rsid w:val="00DB0893"/>
    <w:rsid w:val="00DB0DE7"/>
    <w:rsid w:val="00DB0F33"/>
    <w:rsid w:val="00DB0F9C"/>
    <w:rsid w:val="00DB1298"/>
    <w:rsid w:val="00DB1311"/>
    <w:rsid w:val="00DB19FD"/>
    <w:rsid w:val="00DB1B73"/>
    <w:rsid w:val="00DB1BD6"/>
    <w:rsid w:val="00DB232A"/>
    <w:rsid w:val="00DB2530"/>
    <w:rsid w:val="00DB2B5A"/>
    <w:rsid w:val="00DB3282"/>
    <w:rsid w:val="00DB32F2"/>
    <w:rsid w:val="00DB393D"/>
    <w:rsid w:val="00DB3D08"/>
    <w:rsid w:val="00DB4690"/>
    <w:rsid w:val="00DB5060"/>
    <w:rsid w:val="00DB5683"/>
    <w:rsid w:val="00DB598F"/>
    <w:rsid w:val="00DB5DE6"/>
    <w:rsid w:val="00DB60DD"/>
    <w:rsid w:val="00DB631C"/>
    <w:rsid w:val="00DB63E2"/>
    <w:rsid w:val="00DB66A0"/>
    <w:rsid w:val="00DB66CD"/>
    <w:rsid w:val="00DC0318"/>
    <w:rsid w:val="00DC0849"/>
    <w:rsid w:val="00DC085D"/>
    <w:rsid w:val="00DC0B73"/>
    <w:rsid w:val="00DC1EBA"/>
    <w:rsid w:val="00DC2697"/>
    <w:rsid w:val="00DC2701"/>
    <w:rsid w:val="00DC2AFD"/>
    <w:rsid w:val="00DC2EC0"/>
    <w:rsid w:val="00DC3733"/>
    <w:rsid w:val="00DC38AE"/>
    <w:rsid w:val="00DC3BEC"/>
    <w:rsid w:val="00DC3D5C"/>
    <w:rsid w:val="00DC4BC6"/>
    <w:rsid w:val="00DC55A6"/>
    <w:rsid w:val="00DC5645"/>
    <w:rsid w:val="00DC59E1"/>
    <w:rsid w:val="00DC5E84"/>
    <w:rsid w:val="00DC6092"/>
    <w:rsid w:val="00DC6421"/>
    <w:rsid w:val="00DC65D2"/>
    <w:rsid w:val="00DC69A4"/>
    <w:rsid w:val="00DC7694"/>
    <w:rsid w:val="00DC7FA0"/>
    <w:rsid w:val="00DD0174"/>
    <w:rsid w:val="00DD0B02"/>
    <w:rsid w:val="00DD24AA"/>
    <w:rsid w:val="00DD2856"/>
    <w:rsid w:val="00DD2FC8"/>
    <w:rsid w:val="00DD2FDC"/>
    <w:rsid w:val="00DD3ADA"/>
    <w:rsid w:val="00DD3CF1"/>
    <w:rsid w:val="00DD443C"/>
    <w:rsid w:val="00DD44F7"/>
    <w:rsid w:val="00DD4A3D"/>
    <w:rsid w:val="00DD4B6F"/>
    <w:rsid w:val="00DD4CE9"/>
    <w:rsid w:val="00DD4D43"/>
    <w:rsid w:val="00DD4EC8"/>
    <w:rsid w:val="00DD52E6"/>
    <w:rsid w:val="00DD52E9"/>
    <w:rsid w:val="00DD54AD"/>
    <w:rsid w:val="00DD5A15"/>
    <w:rsid w:val="00DD5C0A"/>
    <w:rsid w:val="00DD5D80"/>
    <w:rsid w:val="00DD5EB9"/>
    <w:rsid w:val="00DD6C4C"/>
    <w:rsid w:val="00DD6E72"/>
    <w:rsid w:val="00DD7927"/>
    <w:rsid w:val="00DD7C5F"/>
    <w:rsid w:val="00DE0163"/>
    <w:rsid w:val="00DE03B0"/>
    <w:rsid w:val="00DE1E15"/>
    <w:rsid w:val="00DE23D5"/>
    <w:rsid w:val="00DE270C"/>
    <w:rsid w:val="00DE279F"/>
    <w:rsid w:val="00DE2A68"/>
    <w:rsid w:val="00DE3577"/>
    <w:rsid w:val="00DE35FC"/>
    <w:rsid w:val="00DE3B3E"/>
    <w:rsid w:val="00DE3D9F"/>
    <w:rsid w:val="00DE478C"/>
    <w:rsid w:val="00DE47C2"/>
    <w:rsid w:val="00DE4AE8"/>
    <w:rsid w:val="00DE530B"/>
    <w:rsid w:val="00DE5832"/>
    <w:rsid w:val="00DE5C0A"/>
    <w:rsid w:val="00DE5C51"/>
    <w:rsid w:val="00DE5C74"/>
    <w:rsid w:val="00DE5C91"/>
    <w:rsid w:val="00DE5D71"/>
    <w:rsid w:val="00DE6700"/>
    <w:rsid w:val="00DE6A8A"/>
    <w:rsid w:val="00DE7297"/>
    <w:rsid w:val="00DE7746"/>
    <w:rsid w:val="00DE7B48"/>
    <w:rsid w:val="00DF03C0"/>
    <w:rsid w:val="00DF1035"/>
    <w:rsid w:val="00DF1098"/>
    <w:rsid w:val="00DF173B"/>
    <w:rsid w:val="00DF224F"/>
    <w:rsid w:val="00DF253C"/>
    <w:rsid w:val="00DF29C9"/>
    <w:rsid w:val="00DF2B0C"/>
    <w:rsid w:val="00DF2ED2"/>
    <w:rsid w:val="00DF36E4"/>
    <w:rsid w:val="00DF3B07"/>
    <w:rsid w:val="00DF3B0A"/>
    <w:rsid w:val="00DF3D7D"/>
    <w:rsid w:val="00DF3DD0"/>
    <w:rsid w:val="00DF537A"/>
    <w:rsid w:val="00DF5463"/>
    <w:rsid w:val="00DF5598"/>
    <w:rsid w:val="00DF57EF"/>
    <w:rsid w:val="00DF582B"/>
    <w:rsid w:val="00DF595E"/>
    <w:rsid w:val="00DF5C0C"/>
    <w:rsid w:val="00DF5CE0"/>
    <w:rsid w:val="00DF5EDF"/>
    <w:rsid w:val="00DF686E"/>
    <w:rsid w:val="00DF6C99"/>
    <w:rsid w:val="00DF6EB2"/>
    <w:rsid w:val="00DF70CA"/>
    <w:rsid w:val="00E0021B"/>
    <w:rsid w:val="00E007A7"/>
    <w:rsid w:val="00E00A2C"/>
    <w:rsid w:val="00E00E3E"/>
    <w:rsid w:val="00E00EC0"/>
    <w:rsid w:val="00E0107C"/>
    <w:rsid w:val="00E01432"/>
    <w:rsid w:val="00E0196F"/>
    <w:rsid w:val="00E01BD1"/>
    <w:rsid w:val="00E02300"/>
    <w:rsid w:val="00E0239E"/>
    <w:rsid w:val="00E02577"/>
    <w:rsid w:val="00E030BA"/>
    <w:rsid w:val="00E03952"/>
    <w:rsid w:val="00E04091"/>
    <w:rsid w:val="00E042C4"/>
    <w:rsid w:val="00E04482"/>
    <w:rsid w:val="00E04861"/>
    <w:rsid w:val="00E0496A"/>
    <w:rsid w:val="00E051EE"/>
    <w:rsid w:val="00E05573"/>
    <w:rsid w:val="00E05603"/>
    <w:rsid w:val="00E05754"/>
    <w:rsid w:val="00E05937"/>
    <w:rsid w:val="00E05CA1"/>
    <w:rsid w:val="00E062BD"/>
    <w:rsid w:val="00E06487"/>
    <w:rsid w:val="00E06EAC"/>
    <w:rsid w:val="00E06F90"/>
    <w:rsid w:val="00E06FDC"/>
    <w:rsid w:val="00E0781F"/>
    <w:rsid w:val="00E07AB4"/>
    <w:rsid w:val="00E110A7"/>
    <w:rsid w:val="00E11140"/>
    <w:rsid w:val="00E1144A"/>
    <w:rsid w:val="00E1158B"/>
    <w:rsid w:val="00E11976"/>
    <w:rsid w:val="00E11A60"/>
    <w:rsid w:val="00E12492"/>
    <w:rsid w:val="00E12F6D"/>
    <w:rsid w:val="00E12FFB"/>
    <w:rsid w:val="00E13327"/>
    <w:rsid w:val="00E13F12"/>
    <w:rsid w:val="00E13F61"/>
    <w:rsid w:val="00E13FFC"/>
    <w:rsid w:val="00E14905"/>
    <w:rsid w:val="00E14B0B"/>
    <w:rsid w:val="00E14BC8"/>
    <w:rsid w:val="00E14D6F"/>
    <w:rsid w:val="00E14E0A"/>
    <w:rsid w:val="00E209C8"/>
    <w:rsid w:val="00E20B66"/>
    <w:rsid w:val="00E211A7"/>
    <w:rsid w:val="00E2120B"/>
    <w:rsid w:val="00E214B9"/>
    <w:rsid w:val="00E21824"/>
    <w:rsid w:val="00E2185D"/>
    <w:rsid w:val="00E219A7"/>
    <w:rsid w:val="00E2205E"/>
    <w:rsid w:val="00E22142"/>
    <w:rsid w:val="00E224F2"/>
    <w:rsid w:val="00E22A11"/>
    <w:rsid w:val="00E22C25"/>
    <w:rsid w:val="00E22CDC"/>
    <w:rsid w:val="00E22D39"/>
    <w:rsid w:val="00E22F77"/>
    <w:rsid w:val="00E22FF3"/>
    <w:rsid w:val="00E2356C"/>
    <w:rsid w:val="00E2395A"/>
    <w:rsid w:val="00E2403F"/>
    <w:rsid w:val="00E240C5"/>
    <w:rsid w:val="00E243B8"/>
    <w:rsid w:val="00E24C92"/>
    <w:rsid w:val="00E24D46"/>
    <w:rsid w:val="00E2519A"/>
    <w:rsid w:val="00E2589A"/>
    <w:rsid w:val="00E25DEF"/>
    <w:rsid w:val="00E25EC6"/>
    <w:rsid w:val="00E26797"/>
    <w:rsid w:val="00E26C15"/>
    <w:rsid w:val="00E26E88"/>
    <w:rsid w:val="00E27104"/>
    <w:rsid w:val="00E27647"/>
    <w:rsid w:val="00E27B32"/>
    <w:rsid w:val="00E27FB6"/>
    <w:rsid w:val="00E30045"/>
    <w:rsid w:val="00E30072"/>
    <w:rsid w:val="00E30672"/>
    <w:rsid w:val="00E3079B"/>
    <w:rsid w:val="00E30AB0"/>
    <w:rsid w:val="00E31445"/>
    <w:rsid w:val="00E318A8"/>
    <w:rsid w:val="00E319E2"/>
    <w:rsid w:val="00E31BCF"/>
    <w:rsid w:val="00E32BDB"/>
    <w:rsid w:val="00E32D52"/>
    <w:rsid w:val="00E335EA"/>
    <w:rsid w:val="00E3388F"/>
    <w:rsid w:val="00E338E0"/>
    <w:rsid w:val="00E342B8"/>
    <w:rsid w:val="00E343E7"/>
    <w:rsid w:val="00E346E0"/>
    <w:rsid w:val="00E346EE"/>
    <w:rsid w:val="00E348AC"/>
    <w:rsid w:val="00E34BA1"/>
    <w:rsid w:val="00E35043"/>
    <w:rsid w:val="00E35588"/>
    <w:rsid w:val="00E36166"/>
    <w:rsid w:val="00E3693A"/>
    <w:rsid w:val="00E36D00"/>
    <w:rsid w:val="00E37080"/>
    <w:rsid w:val="00E37C79"/>
    <w:rsid w:val="00E37E23"/>
    <w:rsid w:val="00E40885"/>
    <w:rsid w:val="00E411D2"/>
    <w:rsid w:val="00E412A9"/>
    <w:rsid w:val="00E41856"/>
    <w:rsid w:val="00E41C04"/>
    <w:rsid w:val="00E42821"/>
    <w:rsid w:val="00E4294B"/>
    <w:rsid w:val="00E431D4"/>
    <w:rsid w:val="00E4354D"/>
    <w:rsid w:val="00E43732"/>
    <w:rsid w:val="00E44A8E"/>
    <w:rsid w:val="00E452A8"/>
    <w:rsid w:val="00E464E7"/>
    <w:rsid w:val="00E47BB0"/>
    <w:rsid w:val="00E47D4F"/>
    <w:rsid w:val="00E47E4A"/>
    <w:rsid w:val="00E47EA1"/>
    <w:rsid w:val="00E501F6"/>
    <w:rsid w:val="00E508B1"/>
    <w:rsid w:val="00E50DEE"/>
    <w:rsid w:val="00E510DB"/>
    <w:rsid w:val="00E5116B"/>
    <w:rsid w:val="00E51357"/>
    <w:rsid w:val="00E513D8"/>
    <w:rsid w:val="00E5156B"/>
    <w:rsid w:val="00E517FE"/>
    <w:rsid w:val="00E51EAC"/>
    <w:rsid w:val="00E52212"/>
    <w:rsid w:val="00E523B2"/>
    <w:rsid w:val="00E524C9"/>
    <w:rsid w:val="00E529A9"/>
    <w:rsid w:val="00E52BB9"/>
    <w:rsid w:val="00E54919"/>
    <w:rsid w:val="00E54AF4"/>
    <w:rsid w:val="00E54C77"/>
    <w:rsid w:val="00E55DEC"/>
    <w:rsid w:val="00E5648D"/>
    <w:rsid w:val="00E56A1A"/>
    <w:rsid w:val="00E56A2B"/>
    <w:rsid w:val="00E56F8D"/>
    <w:rsid w:val="00E57EE3"/>
    <w:rsid w:val="00E601AF"/>
    <w:rsid w:val="00E60375"/>
    <w:rsid w:val="00E60662"/>
    <w:rsid w:val="00E60896"/>
    <w:rsid w:val="00E609FA"/>
    <w:rsid w:val="00E60C4C"/>
    <w:rsid w:val="00E60E11"/>
    <w:rsid w:val="00E611EE"/>
    <w:rsid w:val="00E6152C"/>
    <w:rsid w:val="00E6153E"/>
    <w:rsid w:val="00E61ADD"/>
    <w:rsid w:val="00E61FB0"/>
    <w:rsid w:val="00E62121"/>
    <w:rsid w:val="00E62D41"/>
    <w:rsid w:val="00E632A4"/>
    <w:rsid w:val="00E632FC"/>
    <w:rsid w:val="00E63469"/>
    <w:rsid w:val="00E64395"/>
    <w:rsid w:val="00E64397"/>
    <w:rsid w:val="00E64DE5"/>
    <w:rsid w:val="00E65299"/>
    <w:rsid w:val="00E6531D"/>
    <w:rsid w:val="00E659D8"/>
    <w:rsid w:val="00E65DAD"/>
    <w:rsid w:val="00E65F5F"/>
    <w:rsid w:val="00E6606B"/>
    <w:rsid w:val="00E6658A"/>
    <w:rsid w:val="00E667AF"/>
    <w:rsid w:val="00E66926"/>
    <w:rsid w:val="00E66E15"/>
    <w:rsid w:val="00E6717A"/>
    <w:rsid w:val="00E674A3"/>
    <w:rsid w:val="00E6793E"/>
    <w:rsid w:val="00E7075A"/>
    <w:rsid w:val="00E71D1B"/>
    <w:rsid w:val="00E73052"/>
    <w:rsid w:val="00E7372C"/>
    <w:rsid w:val="00E737AC"/>
    <w:rsid w:val="00E73DAC"/>
    <w:rsid w:val="00E7403F"/>
    <w:rsid w:val="00E74A6C"/>
    <w:rsid w:val="00E74F76"/>
    <w:rsid w:val="00E752D6"/>
    <w:rsid w:val="00E75A97"/>
    <w:rsid w:val="00E75B41"/>
    <w:rsid w:val="00E75B67"/>
    <w:rsid w:val="00E75C4E"/>
    <w:rsid w:val="00E7622A"/>
    <w:rsid w:val="00E764C4"/>
    <w:rsid w:val="00E766F7"/>
    <w:rsid w:val="00E80143"/>
    <w:rsid w:val="00E803DA"/>
    <w:rsid w:val="00E80582"/>
    <w:rsid w:val="00E806EA"/>
    <w:rsid w:val="00E80950"/>
    <w:rsid w:val="00E8119D"/>
    <w:rsid w:val="00E81547"/>
    <w:rsid w:val="00E81976"/>
    <w:rsid w:val="00E81DDA"/>
    <w:rsid w:val="00E81E11"/>
    <w:rsid w:val="00E82680"/>
    <w:rsid w:val="00E82896"/>
    <w:rsid w:val="00E82D98"/>
    <w:rsid w:val="00E82FAC"/>
    <w:rsid w:val="00E8325C"/>
    <w:rsid w:val="00E83506"/>
    <w:rsid w:val="00E84157"/>
    <w:rsid w:val="00E84404"/>
    <w:rsid w:val="00E84774"/>
    <w:rsid w:val="00E84FA9"/>
    <w:rsid w:val="00E84FB7"/>
    <w:rsid w:val="00E85037"/>
    <w:rsid w:val="00E85117"/>
    <w:rsid w:val="00E85149"/>
    <w:rsid w:val="00E85226"/>
    <w:rsid w:val="00E85281"/>
    <w:rsid w:val="00E85755"/>
    <w:rsid w:val="00E85A19"/>
    <w:rsid w:val="00E86298"/>
    <w:rsid w:val="00E86A32"/>
    <w:rsid w:val="00E86A42"/>
    <w:rsid w:val="00E872C5"/>
    <w:rsid w:val="00E87C38"/>
    <w:rsid w:val="00E87F7C"/>
    <w:rsid w:val="00E907E1"/>
    <w:rsid w:val="00E90889"/>
    <w:rsid w:val="00E90B84"/>
    <w:rsid w:val="00E910D8"/>
    <w:rsid w:val="00E933BD"/>
    <w:rsid w:val="00E933D2"/>
    <w:rsid w:val="00E93701"/>
    <w:rsid w:val="00E93BA2"/>
    <w:rsid w:val="00E93E57"/>
    <w:rsid w:val="00E94312"/>
    <w:rsid w:val="00E94FF0"/>
    <w:rsid w:val="00E953C1"/>
    <w:rsid w:val="00E95892"/>
    <w:rsid w:val="00E95980"/>
    <w:rsid w:val="00E95C47"/>
    <w:rsid w:val="00E95E53"/>
    <w:rsid w:val="00E96209"/>
    <w:rsid w:val="00E9626C"/>
    <w:rsid w:val="00E9634D"/>
    <w:rsid w:val="00E96389"/>
    <w:rsid w:val="00E964CD"/>
    <w:rsid w:val="00E96575"/>
    <w:rsid w:val="00E9685A"/>
    <w:rsid w:val="00E96C9C"/>
    <w:rsid w:val="00E96F00"/>
    <w:rsid w:val="00E9721F"/>
    <w:rsid w:val="00E97874"/>
    <w:rsid w:val="00E97C61"/>
    <w:rsid w:val="00E97E6D"/>
    <w:rsid w:val="00EA0994"/>
    <w:rsid w:val="00EA0A9D"/>
    <w:rsid w:val="00EA1A3C"/>
    <w:rsid w:val="00EA1F15"/>
    <w:rsid w:val="00EA2340"/>
    <w:rsid w:val="00EA2364"/>
    <w:rsid w:val="00EA240D"/>
    <w:rsid w:val="00EA24DF"/>
    <w:rsid w:val="00EA2BAE"/>
    <w:rsid w:val="00EA2E37"/>
    <w:rsid w:val="00EA3D82"/>
    <w:rsid w:val="00EA3EBA"/>
    <w:rsid w:val="00EA3F0E"/>
    <w:rsid w:val="00EA41E0"/>
    <w:rsid w:val="00EA48AA"/>
    <w:rsid w:val="00EA4D01"/>
    <w:rsid w:val="00EA4E01"/>
    <w:rsid w:val="00EA4F98"/>
    <w:rsid w:val="00EA4FCE"/>
    <w:rsid w:val="00EA4FF0"/>
    <w:rsid w:val="00EA5151"/>
    <w:rsid w:val="00EA53AC"/>
    <w:rsid w:val="00EA5731"/>
    <w:rsid w:val="00EA5B4D"/>
    <w:rsid w:val="00EA6502"/>
    <w:rsid w:val="00EA6768"/>
    <w:rsid w:val="00EA700F"/>
    <w:rsid w:val="00EA75BD"/>
    <w:rsid w:val="00EB084B"/>
    <w:rsid w:val="00EB1039"/>
    <w:rsid w:val="00EB145D"/>
    <w:rsid w:val="00EB1557"/>
    <w:rsid w:val="00EB1862"/>
    <w:rsid w:val="00EB1B5D"/>
    <w:rsid w:val="00EB2349"/>
    <w:rsid w:val="00EB26F9"/>
    <w:rsid w:val="00EB273E"/>
    <w:rsid w:val="00EB2832"/>
    <w:rsid w:val="00EB288D"/>
    <w:rsid w:val="00EB2B95"/>
    <w:rsid w:val="00EB2FFF"/>
    <w:rsid w:val="00EB350B"/>
    <w:rsid w:val="00EB35B3"/>
    <w:rsid w:val="00EB3C1F"/>
    <w:rsid w:val="00EB3F92"/>
    <w:rsid w:val="00EB3FCD"/>
    <w:rsid w:val="00EB40DF"/>
    <w:rsid w:val="00EB5E56"/>
    <w:rsid w:val="00EB61AC"/>
    <w:rsid w:val="00EB6253"/>
    <w:rsid w:val="00EB64F0"/>
    <w:rsid w:val="00EB746A"/>
    <w:rsid w:val="00EB7804"/>
    <w:rsid w:val="00EB7BBF"/>
    <w:rsid w:val="00EB7C9B"/>
    <w:rsid w:val="00EB7D98"/>
    <w:rsid w:val="00EB7E60"/>
    <w:rsid w:val="00EC004F"/>
    <w:rsid w:val="00EC0478"/>
    <w:rsid w:val="00EC0B0A"/>
    <w:rsid w:val="00EC1550"/>
    <w:rsid w:val="00EC1A8D"/>
    <w:rsid w:val="00EC28AB"/>
    <w:rsid w:val="00EC2AB5"/>
    <w:rsid w:val="00EC368A"/>
    <w:rsid w:val="00EC385A"/>
    <w:rsid w:val="00EC408E"/>
    <w:rsid w:val="00EC44A4"/>
    <w:rsid w:val="00EC4A0D"/>
    <w:rsid w:val="00EC51F4"/>
    <w:rsid w:val="00EC5443"/>
    <w:rsid w:val="00EC5666"/>
    <w:rsid w:val="00EC57FC"/>
    <w:rsid w:val="00EC5CAF"/>
    <w:rsid w:val="00EC5D4B"/>
    <w:rsid w:val="00EC5F95"/>
    <w:rsid w:val="00EC6009"/>
    <w:rsid w:val="00EC6079"/>
    <w:rsid w:val="00EC66C9"/>
    <w:rsid w:val="00EC6E39"/>
    <w:rsid w:val="00EC7212"/>
    <w:rsid w:val="00EC7424"/>
    <w:rsid w:val="00EC79A5"/>
    <w:rsid w:val="00EC7DC3"/>
    <w:rsid w:val="00ED00EF"/>
    <w:rsid w:val="00ED0129"/>
    <w:rsid w:val="00ED0434"/>
    <w:rsid w:val="00ED0A46"/>
    <w:rsid w:val="00ED0ACA"/>
    <w:rsid w:val="00ED0BB3"/>
    <w:rsid w:val="00ED10EF"/>
    <w:rsid w:val="00ED1F05"/>
    <w:rsid w:val="00ED2027"/>
    <w:rsid w:val="00ED3059"/>
    <w:rsid w:val="00ED3380"/>
    <w:rsid w:val="00ED371B"/>
    <w:rsid w:val="00ED3A4D"/>
    <w:rsid w:val="00ED3B5C"/>
    <w:rsid w:val="00ED4A85"/>
    <w:rsid w:val="00ED4AC5"/>
    <w:rsid w:val="00ED50CF"/>
    <w:rsid w:val="00ED598B"/>
    <w:rsid w:val="00ED5A08"/>
    <w:rsid w:val="00ED6BB5"/>
    <w:rsid w:val="00ED6E64"/>
    <w:rsid w:val="00ED6ED3"/>
    <w:rsid w:val="00ED7176"/>
    <w:rsid w:val="00ED7667"/>
    <w:rsid w:val="00ED7C0A"/>
    <w:rsid w:val="00EE03C1"/>
    <w:rsid w:val="00EE048D"/>
    <w:rsid w:val="00EE0A8C"/>
    <w:rsid w:val="00EE0D6B"/>
    <w:rsid w:val="00EE19B5"/>
    <w:rsid w:val="00EE19DE"/>
    <w:rsid w:val="00EE293A"/>
    <w:rsid w:val="00EE2960"/>
    <w:rsid w:val="00EE3863"/>
    <w:rsid w:val="00EE4118"/>
    <w:rsid w:val="00EE41B3"/>
    <w:rsid w:val="00EE4268"/>
    <w:rsid w:val="00EE4494"/>
    <w:rsid w:val="00EE479C"/>
    <w:rsid w:val="00EE4856"/>
    <w:rsid w:val="00EE4C87"/>
    <w:rsid w:val="00EE4EE8"/>
    <w:rsid w:val="00EE4EF6"/>
    <w:rsid w:val="00EE50AB"/>
    <w:rsid w:val="00EE51C1"/>
    <w:rsid w:val="00EE5BEB"/>
    <w:rsid w:val="00EE62DB"/>
    <w:rsid w:val="00EE6469"/>
    <w:rsid w:val="00EE6587"/>
    <w:rsid w:val="00EE675C"/>
    <w:rsid w:val="00EE6E80"/>
    <w:rsid w:val="00EE71F8"/>
    <w:rsid w:val="00EE769C"/>
    <w:rsid w:val="00EE78FA"/>
    <w:rsid w:val="00EE7B3C"/>
    <w:rsid w:val="00EE7E26"/>
    <w:rsid w:val="00EF0CB0"/>
    <w:rsid w:val="00EF1576"/>
    <w:rsid w:val="00EF1ADA"/>
    <w:rsid w:val="00EF20DB"/>
    <w:rsid w:val="00EF2403"/>
    <w:rsid w:val="00EF29D2"/>
    <w:rsid w:val="00EF2CE1"/>
    <w:rsid w:val="00EF2DE6"/>
    <w:rsid w:val="00EF335C"/>
    <w:rsid w:val="00EF3DA3"/>
    <w:rsid w:val="00EF4F0C"/>
    <w:rsid w:val="00EF51C4"/>
    <w:rsid w:val="00EF5F61"/>
    <w:rsid w:val="00EF626F"/>
    <w:rsid w:val="00EF630F"/>
    <w:rsid w:val="00EF63D7"/>
    <w:rsid w:val="00EF7DCF"/>
    <w:rsid w:val="00F00BDA"/>
    <w:rsid w:val="00F01562"/>
    <w:rsid w:val="00F015B6"/>
    <w:rsid w:val="00F01AB5"/>
    <w:rsid w:val="00F01D29"/>
    <w:rsid w:val="00F02EB9"/>
    <w:rsid w:val="00F03748"/>
    <w:rsid w:val="00F038BF"/>
    <w:rsid w:val="00F03A06"/>
    <w:rsid w:val="00F04E71"/>
    <w:rsid w:val="00F0513D"/>
    <w:rsid w:val="00F05344"/>
    <w:rsid w:val="00F055E9"/>
    <w:rsid w:val="00F05D72"/>
    <w:rsid w:val="00F05F26"/>
    <w:rsid w:val="00F0620D"/>
    <w:rsid w:val="00F06580"/>
    <w:rsid w:val="00F0685F"/>
    <w:rsid w:val="00F06E31"/>
    <w:rsid w:val="00F06F59"/>
    <w:rsid w:val="00F07A5E"/>
    <w:rsid w:val="00F07BEE"/>
    <w:rsid w:val="00F07C08"/>
    <w:rsid w:val="00F07C0C"/>
    <w:rsid w:val="00F07C97"/>
    <w:rsid w:val="00F10872"/>
    <w:rsid w:val="00F10F93"/>
    <w:rsid w:val="00F11725"/>
    <w:rsid w:val="00F11856"/>
    <w:rsid w:val="00F1272C"/>
    <w:rsid w:val="00F12B9A"/>
    <w:rsid w:val="00F13062"/>
    <w:rsid w:val="00F1322D"/>
    <w:rsid w:val="00F132AA"/>
    <w:rsid w:val="00F13EC4"/>
    <w:rsid w:val="00F147D5"/>
    <w:rsid w:val="00F147DF"/>
    <w:rsid w:val="00F14971"/>
    <w:rsid w:val="00F1507D"/>
    <w:rsid w:val="00F155C3"/>
    <w:rsid w:val="00F16A0E"/>
    <w:rsid w:val="00F16B6F"/>
    <w:rsid w:val="00F1798F"/>
    <w:rsid w:val="00F17B1D"/>
    <w:rsid w:val="00F20A5D"/>
    <w:rsid w:val="00F21250"/>
    <w:rsid w:val="00F217E5"/>
    <w:rsid w:val="00F2187E"/>
    <w:rsid w:val="00F219E3"/>
    <w:rsid w:val="00F21E5E"/>
    <w:rsid w:val="00F2208D"/>
    <w:rsid w:val="00F233C8"/>
    <w:rsid w:val="00F239A1"/>
    <w:rsid w:val="00F23F3E"/>
    <w:rsid w:val="00F24772"/>
    <w:rsid w:val="00F24CC9"/>
    <w:rsid w:val="00F25245"/>
    <w:rsid w:val="00F255B1"/>
    <w:rsid w:val="00F25A4F"/>
    <w:rsid w:val="00F26128"/>
    <w:rsid w:val="00F26501"/>
    <w:rsid w:val="00F26517"/>
    <w:rsid w:val="00F26DA9"/>
    <w:rsid w:val="00F26FFF"/>
    <w:rsid w:val="00F3035C"/>
    <w:rsid w:val="00F30BE3"/>
    <w:rsid w:val="00F3122E"/>
    <w:rsid w:val="00F312E6"/>
    <w:rsid w:val="00F316A8"/>
    <w:rsid w:val="00F31863"/>
    <w:rsid w:val="00F31FBB"/>
    <w:rsid w:val="00F32340"/>
    <w:rsid w:val="00F32FB4"/>
    <w:rsid w:val="00F346B9"/>
    <w:rsid w:val="00F35FE4"/>
    <w:rsid w:val="00F36C59"/>
    <w:rsid w:val="00F376EF"/>
    <w:rsid w:val="00F379FD"/>
    <w:rsid w:val="00F37EDB"/>
    <w:rsid w:val="00F37FC0"/>
    <w:rsid w:val="00F413CA"/>
    <w:rsid w:val="00F415B7"/>
    <w:rsid w:val="00F41E01"/>
    <w:rsid w:val="00F41ED6"/>
    <w:rsid w:val="00F42614"/>
    <w:rsid w:val="00F42687"/>
    <w:rsid w:val="00F427D7"/>
    <w:rsid w:val="00F42913"/>
    <w:rsid w:val="00F42B0C"/>
    <w:rsid w:val="00F43687"/>
    <w:rsid w:val="00F43716"/>
    <w:rsid w:val="00F441F5"/>
    <w:rsid w:val="00F44C20"/>
    <w:rsid w:val="00F45698"/>
    <w:rsid w:val="00F459B2"/>
    <w:rsid w:val="00F45C86"/>
    <w:rsid w:val="00F468AB"/>
    <w:rsid w:val="00F46F9D"/>
    <w:rsid w:val="00F46FA3"/>
    <w:rsid w:val="00F47189"/>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983"/>
    <w:rsid w:val="00F51BA0"/>
    <w:rsid w:val="00F52F2F"/>
    <w:rsid w:val="00F53446"/>
    <w:rsid w:val="00F53618"/>
    <w:rsid w:val="00F53A65"/>
    <w:rsid w:val="00F53A71"/>
    <w:rsid w:val="00F54773"/>
    <w:rsid w:val="00F54881"/>
    <w:rsid w:val="00F5496F"/>
    <w:rsid w:val="00F54C48"/>
    <w:rsid w:val="00F551C8"/>
    <w:rsid w:val="00F55AEE"/>
    <w:rsid w:val="00F55C61"/>
    <w:rsid w:val="00F55CB2"/>
    <w:rsid w:val="00F55D52"/>
    <w:rsid w:val="00F56763"/>
    <w:rsid w:val="00F56F0A"/>
    <w:rsid w:val="00F57274"/>
    <w:rsid w:val="00F5754E"/>
    <w:rsid w:val="00F57AE2"/>
    <w:rsid w:val="00F57D14"/>
    <w:rsid w:val="00F57D55"/>
    <w:rsid w:val="00F606E0"/>
    <w:rsid w:val="00F60D2F"/>
    <w:rsid w:val="00F618D0"/>
    <w:rsid w:val="00F61CB0"/>
    <w:rsid w:val="00F61D42"/>
    <w:rsid w:val="00F61F16"/>
    <w:rsid w:val="00F6247C"/>
    <w:rsid w:val="00F6284D"/>
    <w:rsid w:val="00F628A0"/>
    <w:rsid w:val="00F62D95"/>
    <w:rsid w:val="00F63C0C"/>
    <w:rsid w:val="00F64148"/>
    <w:rsid w:val="00F64392"/>
    <w:rsid w:val="00F64477"/>
    <w:rsid w:val="00F650A8"/>
    <w:rsid w:val="00F65142"/>
    <w:rsid w:val="00F652BD"/>
    <w:rsid w:val="00F654C2"/>
    <w:rsid w:val="00F65AFC"/>
    <w:rsid w:val="00F65D84"/>
    <w:rsid w:val="00F65DD0"/>
    <w:rsid w:val="00F65E58"/>
    <w:rsid w:val="00F665EB"/>
    <w:rsid w:val="00F67459"/>
    <w:rsid w:val="00F676FE"/>
    <w:rsid w:val="00F67823"/>
    <w:rsid w:val="00F6789C"/>
    <w:rsid w:val="00F67ADA"/>
    <w:rsid w:val="00F7086A"/>
    <w:rsid w:val="00F70AFB"/>
    <w:rsid w:val="00F71A1A"/>
    <w:rsid w:val="00F72166"/>
    <w:rsid w:val="00F723D1"/>
    <w:rsid w:val="00F72472"/>
    <w:rsid w:val="00F724B1"/>
    <w:rsid w:val="00F725F1"/>
    <w:rsid w:val="00F72B97"/>
    <w:rsid w:val="00F72E58"/>
    <w:rsid w:val="00F72F80"/>
    <w:rsid w:val="00F73013"/>
    <w:rsid w:val="00F73577"/>
    <w:rsid w:val="00F73860"/>
    <w:rsid w:val="00F73950"/>
    <w:rsid w:val="00F73994"/>
    <w:rsid w:val="00F739C1"/>
    <w:rsid w:val="00F73B37"/>
    <w:rsid w:val="00F73F7B"/>
    <w:rsid w:val="00F74346"/>
    <w:rsid w:val="00F74569"/>
    <w:rsid w:val="00F748CE"/>
    <w:rsid w:val="00F75483"/>
    <w:rsid w:val="00F759D6"/>
    <w:rsid w:val="00F75A70"/>
    <w:rsid w:val="00F75E17"/>
    <w:rsid w:val="00F7638D"/>
    <w:rsid w:val="00F76400"/>
    <w:rsid w:val="00F76754"/>
    <w:rsid w:val="00F7691B"/>
    <w:rsid w:val="00F76F1C"/>
    <w:rsid w:val="00F77497"/>
    <w:rsid w:val="00F77B13"/>
    <w:rsid w:val="00F77C83"/>
    <w:rsid w:val="00F77DDA"/>
    <w:rsid w:val="00F80590"/>
    <w:rsid w:val="00F81004"/>
    <w:rsid w:val="00F812B9"/>
    <w:rsid w:val="00F81705"/>
    <w:rsid w:val="00F81753"/>
    <w:rsid w:val="00F822EC"/>
    <w:rsid w:val="00F828EB"/>
    <w:rsid w:val="00F82919"/>
    <w:rsid w:val="00F82BB4"/>
    <w:rsid w:val="00F82DB9"/>
    <w:rsid w:val="00F82F80"/>
    <w:rsid w:val="00F83255"/>
    <w:rsid w:val="00F838F4"/>
    <w:rsid w:val="00F83A23"/>
    <w:rsid w:val="00F8402F"/>
    <w:rsid w:val="00F84E51"/>
    <w:rsid w:val="00F85356"/>
    <w:rsid w:val="00F85447"/>
    <w:rsid w:val="00F8552A"/>
    <w:rsid w:val="00F855BA"/>
    <w:rsid w:val="00F8569F"/>
    <w:rsid w:val="00F85FA2"/>
    <w:rsid w:val="00F860F3"/>
    <w:rsid w:val="00F86A0D"/>
    <w:rsid w:val="00F87800"/>
    <w:rsid w:val="00F8783C"/>
    <w:rsid w:val="00F879AE"/>
    <w:rsid w:val="00F902AE"/>
    <w:rsid w:val="00F90C74"/>
    <w:rsid w:val="00F90DED"/>
    <w:rsid w:val="00F90F0E"/>
    <w:rsid w:val="00F910A9"/>
    <w:rsid w:val="00F912AF"/>
    <w:rsid w:val="00F91521"/>
    <w:rsid w:val="00F91CD6"/>
    <w:rsid w:val="00F92AE2"/>
    <w:rsid w:val="00F94054"/>
    <w:rsid w:val="00F944C6"/>
    <w:rsid w:val="00F9511D"/>
    <w:rsid w:val="00F953E7"/>
    <w:rsid w:val="00F9544C"/>
    <w:rsid w:val="00F95586"/>
    <w:rsid w:val="00F9570C"/>
    <w:rsid w:val="00F9586C"/>
    <w:rsid w:val="00F95B4A"/>
    <w:rsid w:val="00F95D78"/>
    <w:rsid w:val="00F9694F"/>
    <w:rsid w:val="00F96F2C"/>
    <w:rsid w:val="00F97F86"/>
    <w:rsid w:val="00FA01A8"/>
    <w:rsid w:val="00FA0464"/>
    <w:rsid w:val="00FA0BC0"/>
    <w:rsid w:val="00FA0D15"/>
    <w:rsid w:val="00FA1C07"/>
    <w:rsid w:val="00FA23BC"/>
    <w:rsid w:val="00FA29B6"/>
    <w:rsid w:val="00FA34B2"/>
    <w:rsid w:val="00FA3813"/>
    <w:rsid w:val="00FA3B19"/>
    <w:rsid w:val="00FA44D9"/>
    <w:rsid w:val="00FA4812"/>
    <w:rsid w:val="00FA4896"/>
    <w:rsid w:val="00FA4AF9"/>
    <w:rsid w:val="00FA511C"/>
    <w:rsid w:val="00FA545F"/>
    <w:rsid w:val="00FA58E8"/>
    <w:rsid w:val="00FA59EC"/>
    <w:rsid w:val="00FA59F8"/>
    <w:rsid w:val="00FA6064"/>
    <w:rsid w:val="00FA64EB"/>
    <w:rsid w:val="00FA6689"/>
    <w:rsid w:val="00FA7243"/>
    <w:rsid w:val="00FA7273"/>
    <w:rsid w:val="00FA73CB"/>
    <w:rsid w:val="00FA75DE"/>
    <w:rsid w:val="00FA7882"/>
    <w:rsid w:val="00FB0277"/>
    <w:rsid w:val="00FB0436"/>
    <w:rsid w:val="00FB0A91"/>
    <w:rsid w:val="00FB18EC"/>
    <w:rsid w:val="00FB2550"/>
    <w:rsid w:val="00FB2A6A"/>
    <w:rsid w:val="00FB35FE"/>
    <w:rsid w:val="00FB4627"/>
    <w:rsid w:val="00FB4787"/>
    <w:rsid w:val="00FB47D2"/>
    <w:rsid w:val="00FB491D"/>
    <w:rsid w:val="00FB4BF1"/>
    <w:rsid w:val="00FB4EF8"/>
    <w:rsid w:val="00FB54A8"/>
    <w:rsid w:val="00FB58BD"/>
    <w:rsid w:val="00FB5B20"/>
    <w:rsid w:val="00FB5C83"/>
    <w:rsid w:val="00FB6F6D"/>
    <w:rsid w:val="00FB789F"/>
    <w:rsid w:val="00FC004E"/>
    <w:rsid w:val="00FC00AA"/>
    <w:rsid w:val="00FC00DB"/>
    <w:rsid w:val="00FC0215"/>
    <w:rsid w:val="00FC035A"/>
    <w:rsid w:val="00FC0EA9"/>
    <w:rsid w:val="00FC1800"/>
    <w:rsid w:val="00FC208B"/>
    <w:rsid w:val="00FC2885"/>
    <w:rsid w:val="00FC2974"/>
    <w:rsid w:val="00FC29A4"/>
    <w:rsid w:val="00FC2A83"/>
    <w:rsid w:val="00FC2F58"/>
    <w:rsid w:val="00FC310E"/>
    <w:rsid w:val="00FC3509"/>
    <w:rsid w:val="00FC3596"/>
    <w:rsid w:val="00FC3D69"/>
    <w:rsid w:val="00FC445C"/>
    <w:rsid w:val="00FC4A0F"/>
    <w:rsid w:val="00FC4B86"/>
    <w:rsid w:val="00FC500F"/>
    <w:rsid w:val="00FC527F"/>
    <w:rsid w:val="00FC5C9E"/>
    <w:rsid w:val="00FC620C"/>
    <w:rsid w:val="00FC6311"/>
    <w:rsid w:val="00FC64AD"/>
    <w:rsid w:val="00FC65A8"/>
    <w:rsid w:val="00FC6651"/>
    <w:rsid w:val="00FC6915"/>
    <w:rsid w:val="00FC6B18"/>
    <w:rsid w:val="00FC6D47"/>
    <w:rsid w:val="00FC6EBE"/>
    <w:rsid w:val="00FC76BA"/>
    <w:rsid w:val="00FC76CD"/>
    <w:rsid w:val="00FC77A7"/>
    <w:rsid w:val="00FD0170"/>
    <w:rsid w:val="00FD02D8"/>
    <w:rsid w:val="00FD0367"/>
    <w:rsid w:val="00FD070A"/>
    <w:rsid w:val="00FD08DB"/>
    <w:rsid w:val="00FD11B9"/>
    <w:rsid w:val="00FD14BA"/>
    <w:rsid w:val="00FD18C3"/>
    <w:rsid w:val="00FD1998"/>
    <w:rsid w:val="00FD19CD"/>
    <w:rsid w:val="00FD1E88"/>
    <w:rsid w:val="00FD1EE2"/>
    <w:rsid w:val="00FD27FA"/>
    <w:rsid w:val="00FD352C"/>
    <w:rsid w:val="00FD373C"/>
    <w:rsid w:val="00FD3A00"/>
    <w:rsid w:val="00FD44D8"/>
    <w:rsid w:val="00FD51B8"/>
    <w:rsid w:val="00FD52F9"/>
    <w:rsid w:val="00FD57E2"/>
    <w:rsid w:val="00FD5807"/>
    <w:rsid w:val="00FD590A"/>
    <w:rsid w:val="00FD651F"/>
    <w:rsid w:val="00FD663A"/>
    <w:rsid w:val="00FD66A2"/>
    <w:rsid w:val="00FD6C72"/>
    <w:rsid w:val="00FD6E28"/>
    <w:rsid w:val="00FD6FD1"/>
    <w:rsid w:val="00FD768C"/>
    <w:rsid w:val="00FD7CF7"/>
    <w:rsid w:val="00FD7D18"/>
    <w:rsid w:val="00FE0640"/>
    <w:rsid w:val="00FE16BC"/>
    <w:rsid w:val="00FE1933"/>
    <w:rsid w:val="00FE1D44"/>
    <w:rsid w:val="00FE24F6"/>
    <w:rsid w:val="00FE251B"/>
    <w:rsid w:val="00FE2D22"/>
    <w:rsid w:val="00FE2EBD"/>
    <w:rsid w:val="00FE34D4"/>
    <w:rsid w:val="00FE3662"/>
    <w:rsid w:val="00FE3C55"/>
    <w:rsid w:val="00FE3F0F"/>
    <w:rsid w:val="00FE3FA6"/>
    <w:rsid w:val="00FE4272"/>
    <w:rsid w:val="00FE4508"/>
    <w:rsid w:val="00FE525B"/>
    <w:rsid w:val="00FE5A00"/>
    <w:rsid w:val="00FE5FC7"/>
    <w:rsid w:val="00FE6062"/>
    <w:rsid w:val="00FE64F0"/>
    <w:rsid w:val="00FE67C7"/>
    <w:rsid w:val="00FE688D"/>
    <w:rsid w:val="00FE6A60"/>
    <w:rsid w:val="00FE6E92"/>
    <w:rsid w:val="00FE72B3"/>
    <w:rsid w:val="00FE7598"/>
    <w:rsid w:val="00FE7714"/>
    <w:rsid w:val="00FE7D7E"/>
    <w:rsid w:val="00FE7F0B"/>
    <w:rsid w:val="00FF02AC"/>
    <w:rsid w:val="00FF0DC1"/>
    <w:rsid w:val="00FF14C5"/>
    <w:rsid w:val="00FF1AA3"/>
    <w:rsid w:val="00FF1D81"/>
    <w:rsid w:val="00FF2FAF"/>
    <w:rsid w:val="00FF39D8"/>
    <w:rsid w:val="00FF3B2C"/>
    <w:rsid w:val="00FF3F3F"/>
    <w:rsid w:val="00FF41C0"/>
    <w:rsid w:val="00FF447E"/>
    <w:rsid w:val="00FF4A1B"/>
    <w:rsid w:val="00FF4B8A"/>
    <w:rsid w:val="00FF4D85"/>
    <w:rsid w:val="00FF502D"/>
    <w:rsid w:val="00FF5250"/>
    <w:rsid w:val="00FF59F0"/>
    <w:rsid w:val="00FF5B84"/>
    <w:rsid w:val="00FF62B2"/>
    <w:rsid w:val="00FF62FD"/>
    <w:rsid w:val="00FF6421"/>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FFD9B"/>
  <w15:chartTrackingRefBased/>
  <w15:docId w15:val="{955A1F64-A248-45A7-B249-7AED5EC35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99"/>
    <w:lsdException w:name="footer" w:uiPriority="99"/>
    <w:lsdException w:name="caption" w:uiPriority="99"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D3867"/>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Pr>
      <w:pBdr>
        <w:top w:val="none" w:sz="0" w:space="0" w:color="auto"/>
      </w:pBdr>
      <w:tabs>
        <w:tab w:val="clear" w:pos="859"/>
        <w:tab w:val="num" w:pos="576"/>
      </w:tabs>
      <w:ind w:left="576"/>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197EC1"/>
    <w:pPr>
      <w:numPr>
        <w:ilvl w:val="3"/>
      </w:numPr>
      <w:outlineLvl w:val="3"/>
    </w:pPr>
    <w:rPr>
      <w:sz w:val="24"/>
      <w:szCs w:val="24"/>
    </w:rPr>
  </w:style>
  <w:style w:type="paragraph" w:styleId="5">
    <w:name w:val="heading 5"/>
    <w:aliases w:val="h5,Heading5,H5"/>
    <w:basedOn w:val="4"/>
    <w:next w:val="a0"/>
    <w:link w:val="5Char"/>
    <w:qFormat/>
    <w:rsid w:val="00197EC1"/>
    <w:pPr>
      <w:numPr>
        <w:ilvl w:val="4"/>
      </w:numPr>
      <w:outlineLvl w:val="4"/>
    </w:pPr>
    <w:rPr>
      <w:sz w:val="22"/>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197EC1"/>
    <w:pPr>
      <w:keepNext/>
      <w:keepLines/>
      <w:numPr>
        <w:ilvl w:val="6"/>
        <w:numId w:val="1"/>
      </w:numPr>
      <w:spacing w:before="12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uiPriority w:val="99"/>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uiPriority w:val="99"/>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basedOn w:val="a2"/>
    <w:uiPriority w:val="3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
    <w:basedOn w:val="a0"/>
    <w:link w:val="Char5"/>
    <w:uiPriority w:val="34"/>
    <w:qFormat/>
    <w:rsid w:val="00F72B97"/>
    <w:pPr>
      <w:ind w:leftChars="400" w:left="800"/>
    </w:pPr>
  </w:style>
  <w:style w:type="character" w:styleId="ad">
    <w:name w:val="annotation reference"/>
    <w:qFormat/>
    <w:rsid w:val="00671FDF"/>
    <w:rPr>
      <w:sz w:val="18"/>
      <w:szCs w:val="18"/>
    </w:rPr>
  </w:style>
  <w:style w:type="paragraph" w:styleId="ae">
    <w:name w:val="annotation text"/>
    <w:basedOn w:val="a0"/>
    <w:link w:val="Char6"/>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0">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uiPriority w:val="99"/>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3D6F2E"/>
    <w:rPr>
      <w:rFonts w:ascii="Arial" w:hAnsi="Arial"/>
      <w:sz w:val="24"/>
      <w:szCs w:val="24"/>
    </w:rPr>
  </w:style>
  <w:style w:type="character" w:customStyle="1" w:styleId="5Char">
    <w:name w:val="제목 5 Char"/>
    <w:aliases w:val="h5 Char,Heading5 Char,H5 Char"/>
    <w:link w:val="5"/>
    <w:rsid w:val="003D6F2E"/>
    <w:rPr>
      <w:rFonts w:ascii="Arial" w:hAnsi="Arial"/>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3D6F2E"/>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Id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3D6F2E"/>
    <w:rPr>
      <w:b/>
      <w:bCs/>
      <w:lang w:eastAsia="zh-CN"/>
    </w:rPr>
  </w:style>
  <w:style w:type="paragraph" w:customStyle="1" w:styleId="Proposal">
    <w:name w:val="Proposal"/>
    <w:basedOn w:val="a0"/>
    <w:link w:val="ProposalChar"/>
    <w:qFormat/>
    <w:rsid w:val="003D6F2E"/>
    <w:pPr>
      <w:tabs>
        <w:tab w:val="left" w:pos="1701"/>
      </w:tabs>
      <w:ind w:left="1701" w:hanging="1701"/>
      <w:textAlignment w:val="auto"/>
    </w:pPr>
    <w:rPr>
      <w:b/>
      <w:bCs/>
      <w:sz w:val="20"/>
      <w:lang w:val="en-US"/>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Id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jc w:val="left"/>
    </w:pPr>
    <w:rPr>
      <w:rFonts w:ascii="맑은 고딕" w:hAnsi="맑은 고딕"/>
      <w:sz w:val="22"/>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0">
    <w:name w:val="Char Char Char Char Char Char1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67487489">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58323776">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26798471">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535802109">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981572009">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0FF780-5759-493B-88E4-343C69230D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9</Pages>
  <Words>3422</Words>
  <Characters>19507</Characters>
  <Application>Microsoft Office Word</Application>
  <DocSecurity>0</DocSecurity>
  <Lines>162</Lines>
  <Paragraphs>45</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22884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고현수/책임연구원/미래기술센터 C&amp;M표준(연)5G무선통신표준Task(hyunsoo.ko@lge.com)</cp:lastModifiedBy>
  <cp:revision>7</cp:revision>
  <cp:lastPrinted>2013-04-04T11:22:00Z</cp:lastPrinted>
  <dcterms:created xsi:type="dcterms:W3CDTF">2021-01-19T00:59:00Z</dcterms:created>
  <dcterms:modified xsi:type="dcterms:W3CDTF">2021-01-19T02:40:00Z</dcterms:modified>
</cp:coreProperties>
</file>